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F74E" w14:textId="2CCC1C57" w:rsidR="000576B0" w:rsidRPr="00AD6ED6" w:rsidRDefault="00592F37" w:rsidP="000576B0">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63360" behindDoc="1" locked="0" layoutInCell="1" allowOverlap="1" wp14:anchorId="06577EC9" wp14:editId="33008555">
            <wp:simplePos x="0" y="0"/>
            <wp:positionH relativeFrom="column">
              <wp:posOffset>-44698</wp:posOffset>
            </wp:positionH>
            <wp:positionV relativeFrom="paragraph">
              <wp:posOffset>-259384</wp:posOffset>
            </wp:positionV>
            <wp:extent cx="1820848" cy="785207"/>
            <wp:effectExtent l="0" t="0" r="8255" b="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189" cy="786648"/>
                    </a:xfrm>
                    <a:prstGeom prst="rect">
                      <a:avLst/>
                    </a:prstGeom>
                    <a:noFill/>
                    <a:ln>
                      <a:noFill/>
                    </a:ln>
                  </pic:spPr>
                </pic:pic>
              </a:graphicData>
            </a:graphic>
            <wp14:sizeRelH relativeFrom="page">
              <wp14:pctWidth>0</wp14:pctWidth>
            </wp14:sizeRelH>
            <wp14:sizeRelV relativeFrom="page">
              <wp14:pctHeight>0</wp14:pctHeight>
            </wp14:sizeRelV>
          </wp:anchor>
        </w:drawing>
      </w:r>
      <w:r w:rsidR="00F401EF">
        <w:rPr>
          <w:noProof/>
          <w:sz w:val="20"/>
          <w:szCs w:val="20"/>
          <w:lang w:eastAsia="fr-CA"/>
        </w:rPr>
        <mc:AlternateContent>
          <mc:Choice Requires="wps">
            <w:drawing>
              <wp:anchor distT="0" distB="0" distL="114300" distR="114300" simplePos="0" relativeHeight="251669504" behindDoc="0" locked="0" layoutInCell="1" allowOverlap="1" wp14:anchorId="02D98D60" wp14:editId="729AE70E">
                <wp:simplePos x="0" y="0"/>
                <wp:positionH relativeFrom="column">
                  <wp:posOffset>3882970</wp:posOffset>
                </wp:positionH>
                <wp:positionV relativeFrom="paragraph">
                  <wp:posOffset>-257396</wp:posOffset>
                </wp:positionV>
                <wp:extent cx="3185160" cy="335280"/>
                <wp:effectExtent l="0" t="0" r="0" b="7620"/>
                <wp:wrapNone/>
                <wp:docPr id="1" name="Zone de texte 1"/>
                <wp:cNvGraphicFramePr/>
                <a:graphic xmlns:a="http://schemas.openxmlformats.org/drawingml/2006/main">
                  <a:graphicData uri="http://schemas.microsoft.com/office/word/2010/wordprocessingShape">
                    <wps:wsp>
                      <wps:cNvSpPr txBox="1"/>
                      <wps:spPr>
                        <a:xfrm>
                          <a:off x="0" y="0"/>
                          <a:ext cx="3185160"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EF1AB" w14:textId="77777777" w:rsidR="00F401EF" w:rsidRPr="00433297" w:rsidRDefault="00F401EF" w:rsidP="00F401EF">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433297">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D98D60" id="_x0000_t202" coordsize="21600,21600" o:spt="202" path="m,l,21600r21600,l21600,xe">
                <v:stroke joinstyle="miter"/>
                <v:path gradientshapeok="t" o:connecttype="rect"/>
              </v:shapetype>
              <v:shape id="Zone de texte 1" o:spid="_x0000_s1026" type="#_x0000_t202" style="position:absolute;left:0;text-align:left;margin-left:305.75pt;margin-top:-20.25pt;width:250.8pt;height:2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" filled="f" stroked="f" strokeweight=".5pt">
                <v:textbox>
                  <w:txbxContent>
                    <w:p w14:paraId="245EF1AB" w14:textId="77777777" w:rsidR="00F401EF" w:rsidRPr="00433297" w:rsidRDefault="00F401EF" w:rsidP="00F401EF">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433297">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sidR="000576B0">
        <w:tab/>
      </w:r>
      <w:r w:rsidR="000576B0">
        <w:tab/>
      </w:r>
      <w:r w:rsidR="000576B0">
        <w:tab/>
      </w:r>
      <w:r w:rsidR="000576B0">
        <w:tab/>
      </w:r>
      <w:r w:rsidR="000576B0">
        <w:tab/>
        <w:t xml:space="preserve">     </w:t>
      </w:r>
      <w:r w:rsidR="000576B0" w:rsidRPr="00AD6ED6">
        <w:rPr>
          <w:sz w:val="20"/>
          <w:szCs w:val="20"/>
        </w:rPr>
        <w:t>Service urbanisme</w:t>
      </w:r>
      <w:r>
        <w:rPr>
          <w:sz w:val="20"/>
          <w:szCs w:val="20"/>
        </w:rPr>
        <w:t xml:space="preserve">, </w:t>
      </w:r>
      <w:r w:rsidR="000576B0" w:rsidRPr="00AD6ED6">
        <w:rPr>
          <w:sz w:val="20"/>
          <w:szCs w:val="20"/>
        </w:rPr>
        <w:t>environnement</w:t>
      </w:r>
      <w:r>
        <w:rPr>
          <w:sz w:val="20"/>
          <w:szCs w:val="20"/>
        </w:rPr>
        <w:t xml:space="preserve"> et développement économique</w:t>
      </w:r>
    </w:p>
    <w:p w14:paraId="0761AE6B" w14:textId="76B6E8C1" w:rsidR="000576B0" w:rsidRPr="00AD6ED6" w:rsidRDefault="000576B0" w:rsidP="00592F37">
      <w:pPr>
        <w:spacing w:line="240" w:lineRule="auto"/>
        <w:jc w:val="right"/>
        <w:rPr>
          <w:sz w:val="20"/>
          <w:szCs w:val="20"/>
        </w:rPr>
      </w:pPr>
      <w:r w:rsidRPr="00AD6ED6">
        <w:rPr>
          <w:sz w:val="20"/>
          <w:szCs w:val="20"/>
        </w:rPr>
        <w:t>25, rue L’Annonciation Sud</w:t>
      </w:r>
      <w:r w:rsidR="00592F37">
        <w:rPr>
          <w:sz w:val="20"/>
          <w:szCs w:val="20"/>
        </w:rPr>
        <w:t xml:space="preserve">, </w:t>
      </w:r>
      <w:r w:rsidR="00433297">
        <w:rPr>
          <w:sz w:val="20"/>
          <w:szCs w:val="20"/>
        </w:rPr>
        <w:t>Rivière-Rouge QC J0T 1T0</w:t>
      </w:r>
    </w:p>
    <w:p w14:paraId="71D6C64E" w14:textId="11EB8ADD" w:rsidR="00E82FCC" w:rsidRPr="00592F37" w:rsidRDefault="000576B0" w:rsidP="00592F37">
      <w:pPr>
        <w:spacing w:line="240" w:lineRule="auto"/>
        <w:jc w:val="right"/>
        <w:rPr>
          <w:rStyle w:val="Lienhypertexte"/>
          <w:color w:val="auto"/>
          <w:sz w:val="20"/>
          <w:szCs w:val="20"/>
          <w:u w:val="none"/>
        </w:rPr>
      </w:pPr>
      <w:r w:rsidRPr="00AD6ED6">
        <w:rPr>
          <w:sz w:val="20"/>
          <w:szCs w:val="20"/>
        </w:rPr>
        <w:t>Téléphone : 819 275-</w:t>
      </w:r>
      <w:r w:rsidR="001A6872">
        <w:rPr>
          <w:sz w:val="20"/>
          <w:szCs w:val="20"/>
        </w:rPr>
        <w:t>2929, poste 421</w:t>
      </w:r>
      <w:r w:rsidR="00592F37">
        <w:rPr>
          <w:sz w:val="20"/>
          <w:szCs w:val="20"/>
        </w:rPr>
        <w:t xml:space="preserve"> - </w:t>
      </w:r>
      <w:r w:rsidR="00036BAD">
        <w:rPr>
          <w:sz w:val="20"/>
          <w:szCs w:val="20"/>
        </w:rPr>
        <w:t xml:space="preserve"> </w:t>
      </w:r>
      <w:hyperlink r:id="rId9" w:history="1">
        <w:r w:rsidR="00E055D8" w:rsidRPr="009712E6">
          <w:rPr>
            <w:rStyle w:val="Lienhypertexte"/>
            <w:sz w:val="20"/>
            <w:szCs w:val="20"/>
          </w:rPr>
          <w:t>urbanisme@riviere-rouge.ca</w:t>
        </w:r>
      </w:hyperlink>
    </w:p>
    <w:p w14:paraId="578298EB" w14:textId="77777777" w:rsidR="00433297" w:rsidRPr="00036BAD" w:rsidRDefault="00433297" w:rsidP="00036BAD">
      <w:pPr>
        <w:spacing w:line="240" w:lineRule="auto"/>
        <w:jc w:val="right"/>
        <w:rPr>
          <w:sz w:val="20"/>
          <w:szCs w:val="20"/>
        </w:rPr>
      </w:pPr>
    </w:p>
    <w:p w14:paraId="48314F81" w14:textId="77777777" w:rsidR="000576B0" w:rsidRPr="00827882" w:rsidRDefault="00E82FCC" w:rsidP="007043CF">
      <w:pPr>
        <w:pBdr>
          <w:top w:val="single" w:sz="12" w:space="1" w:color="auto"/>
          <w:left w:val="single" w:sz="12" w:space="4" w:color="auto"/>
          <w:bottom w:val="single" w:sz="12" w:space="1" w:color="auto"/>
          <w:right w:val="single" w:sz="12" w:space="4" w:color="auto"/>
        </w:pBdr>
        <w:shd w:val="clear" w:color="auto" w:fill="EEECE1" w:themeFill="background2"/>
        <w:jc w:val="center"/>
        <w:rPr>
          <w:b/>
          <w:sz w:val="28"/>
          <w:u w:val="single"/>
        </w:rPr>
      </w:pPr>
      <w:r w:rsidRPr="00827882">
        <w:rPr>
          <w:b/>
          <w:sz w:val="28"/>
          <w:u w:val="single"/>
        </w:rPr>
        <w:t>À L’USAGE DE LA VILLE</w:t>
      </w:r>
    </w:p>
    <w:p w14:paraId="26C3E36D" w14:textId="77777777" w:rsidR="002D4810" w:rsidRPr="00E82FCC" w:rsidRDefault="002D4810" w:rsidP="007043CF">
      <w:pPr>
        <w:pBdr>
          <w:top w:val="single" w:sz="12" w:space="1" w:color="auto"/>
          <w:left w:val="single" w:sz="12" w:space="4" w:color="auto"/>
          <w:bottom w:val="single" w:sz="12" w:space="1" w:color="auto"/>
          <w:right w:val="single" w:sz="12" w:space="4" w:color="auto"/>
        </w:pBdr>
        <w:shd w:val="clear" w:color="auto" w:fill="EEECE1" w:themeFill="background2"/>
        <w:jc w:val="center"/>
        <w:rPr>
          <w:b/>
        </w:rPr>
      </w:pPr>
      <w:r>
        <w:rPr>
          <w:noProof/>
          <w:lang w:eastAsia="fr-CA"/>
        </w:rPr>
        <mc:AlternateContent>
          <mc:Choice Requires="wps">
            <w:drawing>
              <wp:anchor distT="0" distB="0" distL="114300" distR="114300" simplePos="0" relativeHeight="251665408" behindDoc="0" locked="0" layoutInCell="1" allowOverlap="1" wp14:anchorId="6C1BB494" wp14:editId="783DEA7A">
                <wp:simplePos x="0" y="0"/>
                <wp:positionH relativeFrom="column">
                  <wp:posOffset>5449653</wp:posOffset>
                </wp:positionH>
                <wp:positionV relativeFrom="paragraph">
                  <wp:posOffset>142710</wp:posOffset>
                </wp:positionV>
                <wp:extent cx="1504950" cy="214686"/>
                <wp:effectExtent l="0" t="0" r="19050" b="13970"/>
                <wp:wrapNone/>
                <wp:docPr id="5" name="Rectangle à coins arrondis 5"/>
                <wp:cNvGraphicFramePr/>
                <a:graphic xmlns:a="http://schemas.openxmlformats.org/drawingml/2006/main">
                  <a:graphicData uri="http://schemas.microsoft.com/office/word/2010/wordprocessingShape">
                    <wps:wsp>
                      <wps:cNvSpPr/>
                      <wps:spPr>
                        <a:xfrm>
                          <a:off x="0" y="0"/>
                          <a:ext cx="1504950" cy="214686"/>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A2C859" id="Rectangle à coins arrondis 5" o:spid="_x0000_s1026" style="position:absolute;margin-left:429.1pt;margin-top:11.25pt;width:118.5pt;height:1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" fillcolor="white [3212]" strokecolor="#243f60 [1604]" strokeweight="2pt"/>
            </w:pict>
          </mc:Fallback>
        </mc:AlternateContent>
      </w:r>
      <w:r>
        <w:rPr>
          <w:noProof/>
          <w:lang w:eastAsia="fr-CA"/>
        </w:rPr>
        <mc:AlternateContent>
          <mc:Choice Requires="wps">
            <w:drawing>
              <wp:anchor distT="0" distB="0" distL="114300" distR="114300" simplePos="0" relativeHeight="251664384" behindDoc="0" locked="0" layoutInCell="1" allowOverlap="1" wp14:anchorId="4FA23BFB" wp14:editId="1DE3E8B9">
                <wp:simplePos x="0" y="0"/>
                <wp:positionH relativeFrom="column">
                  <wp:posOffset>2693035</wp:posOffset>
                </wp:positionH>
                <wp:positionV relativeFrom="paragraph">
                  <wp:posOffset>55245</wp:posOffset>
                </wp:positionV>
                <wp:extent cx="1600200" cy="73342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33725" id="Rectangle à coins arrondis 2" o:spid="_x0000_s1026" style="position:absolute;margin-left:212.05pt;margin-top:4.35pt;width:126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" fillcolor="white [3212]" strokecolor="#243f60 [1604]" strokeweight="2pt"/>
            </w:pict>
          </mc:Fallback>
        </mc:AlternateContent>
      </w:r>
    </w:p>
    <w:p w14:paraId="43F8A517" w14:textId="2DE2DD70" w:rsidR="000576B0" w:rsidRDefault="002D4810" w:rsidP="002D4810">
      <w:pPr>
        <w:pBdr>
          <w:top w:val="single" w:sz="12" w:space="1" w:color="auto"/>
          <w:left w:val="single" w:sz="12" w:space="4" w:color="auto"/>
          <w:bottom w:val="single" w:sz="12" w:space="1" w:color="auto"/>
          <w:right w:val="single" w:sz="12" w:space="4" w:color="auto"/>
        </w:pBdr>
        <w:shd w:val="clear" w:color="auto" w:fill="EEECE1" w:themeFill="background2"/>
      </w:pPr>
      <w:r>
        <w:t>Type de demande</w:t>
      </w:r>
      <w:r w:rsidRPr="001126BF">
        <w:rPr>
          <w:rStyle w:val="Appeldenotedefin"/>
          <w:sz w:val="22"/>
          <w:szCs w:val="22"/>
        </w:rPr>
        <w:endnoteReference w:id="1"/>
      </w:r>
      <w:r w:rsidR="00E82FCC" w:rsidRPr="001126BF">
        <w:rPr>
          <w:sz w:val="22"/>
          <w:szCs w:val="22"/>
        </w:rPr>
        <w:t xml:space="preserve">                </w:t>
      </w:r>
      <w:r w:rsidR="007043CF" w:rsidRPr="001126BF">
        <w:rPr>
          <w:sz w:val="22"/>
          <w:szCs w:val="22"/>
        </w:rPr>
        <w:t xml:space="preserve">                              </w:t>
      </w:r>
      <w:r w:rsidR="00E82FCC" w:rsidRPr="001126BF">
        <w:rPr>
          <w:sz w:val="22"/>
          <w:szCs w:val="22"/>
        </w:rPr>
        <w:t xml:space="preserve">                                                                   </w:t>
      </w:r>
      <w:r w:rsidRPr="001126BF">
        <w:rPr>
          <w:sz w:val="22"/>
          <w:szCs w:val="22"/>
        </w:rPr>
        <w:t xml:space="preserve">   </w:t>
      </w:r>
      <w:r w:rsidR="00E82FCC" w:rsidRPr="001126BF">
        <w:rPr>
          <w:sz w:val="22"/>
          <w:szCs w:val="22"/>
        </w:rPr>
        <w:t xml:space="preserve">   </w:t>
      </w:r>
      <w:r w:rsidR="001126BF">
        <w:rPr>
          <w:sz w:val="22"/>
          <w:szCs w:val="22"/>
        </w:rPr>
        <w:t xml:space="preserve">         </w:t>
      </w:r>
      <w:r w:rsidR="00E82FCC" w:rsidRPr="001126BF">
        <w:rPr>
          <w:sz w:val="22"/>
          <w:szCs w:val="22"/>
        </w:rPr>
        <w:t xml:space="preserve">   </w:t>
      </w:r>
      <w:r w:rsidRPr="001126BF">
        <w:rPr>
          <w:sz w:val="22"/>
          <w:szCs w:val="22"/>
        </w:rPr>
        <w:t>N°</w:t>
      </w:r>
    </w:p>
    <w:p w14:paraId="4A7BA67F" w14:textId="2AAF5DAF" w:rsidR="009B5752" w:rsidRDefault="002D4810" w:rsidP="002D4810">
      <w:pPr>
        <w:pBdr>
          <w:top w:val="single" w:sz="12" w:space="1" w:color="auto"/>
          <w:left w:val="single" w:sz="12" w:space="4" w:color="auto"/>
          <w:bottom w:val="single" w:sz="12" w:space="1" w:color="auto"/>
          <w:right w:val="single" w:sz="12" w:space="4" w:color="auto"/>
        </w:pBdr>
        <w:shd w:val="clear" w:color="auto" w:fill="EEECE1" w:themeFill="background2"/>
        <w:rPr>
          <w:b/>
          <w:sz w:val="28"/>
          <w:szCs w:val="28"/>
        </w:rPr>
      </w:pPr>
      <w:r>
        <w:rPr>
          <w:noProof/>
          <w:lang w:eastAsia="fr-CA"/>
        </w:rPr>
        <mc:AlternateContent>
          <mc:Choice Requires="wps">
            <w:drawing>
              <wp:anchor distT="0" distB="0" distL="114300" distR="114300" simplePos="0" relativeHeight="251666432" behindDoc="0" locked="0" layoutInCell="1" allowOverlap="1" wp14:anchorId="4B63C132" wp14:editId="77D0CA20">
                <wp:simplePos x="0" y="0"/>
                <wp:positionH relativeFrom="column">
                  <wp:posOffset>5449653</wp:posOffset>
                </wp:positionH>
                <wp:positionV relativeFrom="paragraph">
                  <wp:posOffset>153587</wp:posOffset>
                </wp:positionV>
                <wp:extent cx="1504950" cy="238208"/>
                <wp:effectExtent l="0" t="0" r="19050" b="28575"/>
                <wp:wrapNone/>
                <wp:docPr id="6" name="Rectangle à coins arrondis 6"/>
                <wp:cNvGraphicFramePr/>
                <a:graphic xmlns:a="http://schemas.openxmlformats.org/drawingml/2006/main">
                  <a:graphicData uri="http://schemas.microsoft.com/office/word/2010/wordprocessingShape">
                    <wps:wsp>
                      <wps:cNvSpPr/>
                      <wps:spPr>
                        <a:xfrm>
                          <a:off x="0" y="0"/>
                          <a:ext cx="1504950" cy="23820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974E78" id="Rectangle à coins arrondis 6" o:spid="_x0000_s1026" style="position:absolute;margin-left:429.1pt;margin-top:12.1pt;width:118.5pt;height:1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" fillcolor="white [3212]" strokecolor="#243f60 [1604]" strokeweight="2pt"/>
            </w:pict>
          </mc:Fallback>
        </mc:AlternateContent>
      </w:r>
      <w:r w:rsidR="009B5752">
        <w:rPr>
          <w:b/>
          <w:sz w:val="28"/>
          <w:szCs w:val="28"/>
        </w:rPr>
        <w:t xml:space="preserve">ANALYSE </w:t>
      </w:r>
      <w:r w:rsidR="003D35ED">
        <w:rPr>
          <w:b/>
          <w:sz w:val="28"/>
          <w:szCs w:val="28"/>
        </w:rPr>
        <w:t>DE</w:t>
      </w:r>
    </w:p>
    <w:p w14:paraId="638C78C7" w14:textId="66380A2D" w:rsidR="000576B0" w:rsidRDefault="009B5752" w:rsidP="007043CF">
      <w:pPr>
        <w:pBdr>
          <w:top w:val="single" w:sz="12" w:space="1" w:color="auto"/>
          <w:left w:val="single" w:sz="12" w:space="4" w:color="auto"/>
          <w:bottom w:val="single" w:sz="12" w:space="1" w:color="auto"/>
          <w:right w:val="single" w:sz="12" w:space="4" w:color="auto"/>
        </w:pBdr>
        <w:shd w:val="clear" w:color="auto" w:fill="EEECE1" w:themeFill="background2"/>
      </w:pPr>
      <w:r>
        <w:rPr>
          <w:b/>
          <w:sz w:val="28"/>
          <w:szCs w:val="28"/>
        </w:rPr>
        <w:t>DÉMOLITION</w:t>
      </w:r>
      <w:r w:rsidRPr="002D4810">
        <w:t xml:space="preserve"> </w:t>
      </w:r>
      <w:r w:rsidRPr="00485165">
        <w:rPr>
          <w:b/>
          <w:bCs/>
          <w:sz w:val="28"/>
          <w:szCs w:val="28"/>
        </w:rPr>
        <w:t>D’IMMEUBLE</w:t>
      </w:r>
      <w:r w:rsidR="001126BF">
        <w:rPr>
          <w:b/>
          <w:bCs/>
          <w:sz w:val="28"/>
          <w:szCs w:val="28"/>
        </w:rPr>
        <w:t>S</w:t>
      </w:r>
      <w:r w:rsidRPr="00485165">
        <w:rPr>
          <w:sz w:val="28"/>
          <w:szCs w:val="28"/>
        </w:rPr>
        <w:t xml:space="preserve"> </w:t>
      </w:r>
      <w:r>
        <w:t xml:space="preserve">                                                                                   </w:t>
      </w:r>
      <w:r w:rsidR="002D4810" w:rsidRPr="00C431EA">
        <w:rPr>
          <w:sz w:val="22"/>
          <w:szCs w:val="22"/>
        </w:rPr>
        <w:t>Matricule</w:t>
      </w:r>
    </w:p>
    <w:p w14:paraId="1F025824" w14:textId="77777777" w:rsidR="000576B0" w:rsidRDefault="00CE3DAC" w:rsidP="007043CF">
      <w:pPr>
        <w:pBdr>
          <w:top w:val="single" w:sz="12" w:space="1" w:color="auto"/>
          <w:left w:val="single" w:sz="12" w:space="4" w:color="auto"/>
          <w:bottom w:val="single" w:sz="12" w:space="1" w:color="auto"/>
          <w:right w:val="single" w:sz="12" w:space="4" w:color="auto"/>
        </w:pBdr>
        <w:shd w:val="clear" w:color="auto" w:fill="EEECE1" w:themeFill="background2"/>
        <w:jc w:val="center"/>
        <w:rPr>
          <w:sz w:val="22"/>
          <w:szCs w:val="22"/>
        </w:rPr>
      </w:pPr>
      <w:proofErr w:type="gramStart"/>
      <w:r>
        <w:rPr>
          <w:sz w:val="22"/>
          <w:szCs w:val="22"/>
        </w:rPr>
        <w:t>reçu</w:t>
      </w:r>
      <w:proofErr w:type="gramEnd"/>
      <w:r>
        <w:rPr>
          <w:sz w:val="22"/>
          <w:szCs w:val="22"/>
        </w:rPr>
        <w:t xml:space="preserve"> le</w:t>
      </w:r>
    </w:p>
    <w:p w14:paraId="41EE5A18" w14:textId="77777777" w:rsidR="003D35ED" w:rsidRDefault="005136E8" w:rsidP="003D35ED">
      <w:pPr>
        <w:spacing w:before="120" w:after="120" w:line="240" w:lineRule="auto"/>
        <w:ind w:left="142" w:hanging="142"/>
        <w:jc w:val="both"/>
        <w:rPr>
          <w:b/>
        </w:rPr>
      </w:pPr>
      <w:r>
        <w:rPr>
          <w:b/>
        </w:rPr>
        <w:t xml:space="preserve">- </w:t>
      </w:r>
      <w:r w:rsidR="003D35ED">
        <w:rPr>
          <w:b/>
        </w:rPr>
        <w:t>Pour</w:t>
      </w:r>
      <w:r w:rsidR="00036BAD" w:rsidRPr="00036BAD">
        <w:rPr>
          <w:b/>
        </w:rPr>
        <w:t xml:space="preserve"> un </w:t>
      </w:r>
      <w:r w:rsidR="00485165">
        <w:rPr>
          <w:b/>
        </w:rPr>
        <w:t>immeuble patrimonial</w:t>
      </w:r>
      <w:r w:rsidR="00036BAD" w:rsidRPr="00036BAD">
        <w:rPr>
          <w:b/>
        </w:rPr>
        <w:t xml:space="preserve"> </w:t>
      </w:r>
      <w:r w:rsidR="00485165">
        <w:rPr>
          <w:b/>
        </w:rPr>
        <w:t>(selon l’inventaire de la MRC</w:t>
      </w:r>
      <w:r w:rsidR="00EF7BA2" w:rsidRPr="00EF7BA2">
        <w:t xml:space="preserve"> </w:t>
      </w:r>
      <w:r w:rsidR="00EF7BA2" w:rsidRPr="00EF7BA2">
        <w:rPr>
          <w:b/>
        </w:rPr>
        <w:t>d’Antoine-Labelle</w:t>
      </w:r>
      <w:r w:rsidR="00485165">
        <w:rPr>
          <w:b/>
        </w:rPr>
        <w:t xml:space="preserve">) ou un bâtiment principal localisé </w:t>
      </w:r>
      <w:r w:rsidR="009249B6">
        <w:rPr>
          <w:b/>
        </w:rPr>
        <w:t>à l’intérieur du</w:t>
      </w:r>
      <w:r w:rsidR="00485165">
        <w:rPr>
          <w:b/>
        </w:rPr>
        <w:t xml:space="preserve"> périmètre </w:t>
      </w:r>
      <w:r w:rsidR="009249B6">
        <w:rPr>
          <w:b/>
        </w:rPr>
        <w:t>d’urbanisation</w:t>
      </w:r>
      <w:r w:rsidR="00485165">
        <w:rPr>
          <w:b/>
        </w:rPr>
        <w:t xml:space="preserve"> du secteur</w:t>
      </w:r>
      <w:r w:rsidR="00036BAD" w:rsidRPr="00036BAD">
        <w:rPr>
          <w:b/>
        </w:rPr>
        <w:t xml:space="preserve"> L’Annonciation</w:t>
      </w:r>
      <w:r w:rsidR="003D35ED">
        <w:rPr>
          <w:b/>
        </w:rPr>
        <w:t>.</w:t>
      </w:r>
    </w:p>
    <w:p w14:paraId="37FC1B7F" w14:textId="3FA54254" w:rsidR="000576B0" w:rsidRPr="003D35ED" w:rsidRDefault="003D35ED" w:rsidP="003D35ED">
      <w:pPr>
        <w:pStyle w:val="Paragraphedeliste"/>
        <w:numPr>
          <w:ilvl w:val="0"/>
          <w:numId w:val="7"/>
        </w:numPr>
        <w:spacing w:before="120" w:after="120" w:line="240" w:lineRule="auto"/>
        <w:ind w:left="142" w:hanging="142"/>
        <w:jc w:val="both"/>
        <w:rPr>
          <w:b/>
        </w:rPr>
      </w:pPr>
      <w:r w:rsidRPr="003D35ED">
        <w:rPr>
          <w:b/>
        </w:rPr>
        <w:t>U</w:t>
      </w:r>
      <w:r w:rsidR="001126BF" w:rsidRPr="003D35ED">
        <w:rPr>
          <w:b/>
        </w:rPr>
        <w:t>ne autorisation,</w:t>
      </w:r>
      <w:r w:rsidR="00036BAD" w:rsidRPr="003D35ED">
        <w:rPr>
          <w:b/>
        </w:rPr>
        <w:t xml:space="preserve"> par le comité de démolition</w:t>
      </w:r>
      <w:r w:rsidR="001126BF" w:rsidRPr="003D35ED">
        <w:rPr>
          <w:b/>
        </w:rPr>
        <w:t>, est nécessaire avant de pouvoir obtenir un permis</w:t>
      </w:r>
      <w:r w:rsidR="00036BAD" w:rsidRPr="003D35ED">
        <w:rPr>
          <w:b/>
        </w:rPr>
        <w:t xml:space="preserve">, conformément au Règlement relatif </w:t>
      </w:r>
      <w:r w:rsidR="00485165" w:rsidRPr="003D35ED">
        <w:rPr>
          <w:b/>
        </w:rPr>
        <w:t>à</w:t>
      </w:r>
      <w:r w:rsidR="00036BAD" w:rsidRPr="003D35ED">
        <w:rPr>
          <w:b/>
        </w:rPr>
        <w:t xml:space="preserve"> la démolition d’immeubles </w:t>
      </w:r>
      <w:r w:rsidR="008944DB" w:rsidRPr="003D35ED">
        <w:rPr>
          <w:b/>
        </w:rPr>
        <w:t>de la</w:t>
      </w:r>
      <w:r w:rsidRPr="003D35ED">
        <w:rPr>
          <w:b/>
        </w:rPr>
        <w:t> </w:t>
      </w:r>
      <w:r w:rsidR="008944DB" w:rsidRPr="003D35ED">
        <w:rPr>
          <w:b/>
        </w:rPr>
        <w:t>Ville de Rivière-Rouge.</w:t>
      </w:r>
    </w:p>
    <w:p w14:paraId="24526405" w14:textId="77777777" w:rsidR="003E7C2F" w:rsidRPr="003E7C2F" w:rsidRDefault="003E7C2F" w:rsidP="00DB134A">
      <w:pPr>
        <w:jc w:val="both"/>
        <w:rPr>
          <w:b/>
          <w:i/>
          <w:sz w:val="28"/>
          <w:szCs w:val="28"/>
          <w:u w:val="single"/>
        </w:rPr>
      </w:pPr>
    </w:p>
    <w:p w14:paraId="09983BFB" w14:textId="4596BF50" w:rsidR="00E82FCC" w:rsidRPr="0032728A" w:rsidRDefault="00E82FCC" w:rsidP="00E82FCC">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w:t>
      </w:r>
      <w:r w:rsidR="001126BF">
        <w:rPr>
          <w:b/>
          <w:i/>
          <w:u w:val="single"/>
        </w:rPr>
        <w:t>émolition d’immeubles</w:t>
      </w:r>
    </w:p>
    <w:tbl>
      <w:tblPr>
        <w:tblStyle w:val="Grilledutableau"/>
        <w:tblW w:w="11165"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165"/>
      </w:tblGrid>
      <w:tr w:rsidR="0072799A" w14:paraId="3AA2E022" w14:textId="77777777" w:rsidTr="006C2C2B">
        <w:tc>
          <w:tcPr>
            <w:tcW w:w="11165" w:type="dxa"/>
          </w:tcPr>
          <w:bookmarkStart w:id="0" w:name="_Hlk112674235"/>
          <w:p w14:paraId="0634A201" w14:textId="4E5B2578" w:rsidR="0072799A" w:rsidRDefault="002F0F55" w:rsidP="003E7C2F">
            <w:pPr>
              <w:tabs>
                <w:tab w:val="left" w:pos="708"/>
                <w:tab w:val="left" w:pos="1416"/>
                <w:tab w:val="left" w:pos="2124"/>
                <w:tab w:val="left" w:pos="2835"/>
                <w:tab w:val="left" w:pos="3540"/>
                <w:tab w:val="left" w:pos="4248"/>
                <w:tab w:val="left" w:pos="4956"/>
                <w:tab w:val="left" w:pos="5664"/>
                <w:tab w:val="left" w:pos="6600"/>
              </w:tabs>
              <w:spacing w:before="120"/>
              <w:jc w:val="both"/>
            </w:pPr>
            <w:sdt>
              <w:sdtPr>
                <w:id w:val="-38516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44010">
              <w:t xml:space="preserve"> U</w:t>
            </w:r>
            <w:r w:rsidR="0072799A">
              <w:t>n document de présentation de la demande</w:t>
            </w:r>
            <w:r w:rsidR="00EF7BA2">
              <w:t> :</w:t>
            </w:r>
          </w:p>
          <w:p w14:paraId="58810D72" w14:textId="77777777" w:rsidR="00F61EED" w:rsidRDefault="00F61EED" w:rsidP="00F61EED">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Occupation actuelle ou si vacant, depuis quand;</w:t>
            </w:r>
          </w:p>
          <w:p w14:paraId="0000CD92" w14:textId="0A4EEC13" w:rsidR="00F61EED" w:rsidRDefault="00F61EED" w:rsidP="00F61EED">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Photos intérieures et extérieures du bâtiment;</w:t>
            </w:r>
          </w:p>
          <w:p w14:paraId="3E2054F8" w14:textId="77777777" w:rsidR="00F61EED" w:rsidRDefault="00F61EED" w:rsidP="00F61EED">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Photos des constructions et ouvrages du terrain;</w:t>
            </w:r>
          </w:p>
          <w:p w14:paraId="6864E430" w14:textId="77777777" w:rsidR="00F61EED" w:rsidRDefault="00F61EED" w:rsidP="00F61EED">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Historique des travaux du bâtiment concerné;</w:t>
            </w:r>
          </w:p>
          <w:p w14:paraId="5627CE71" w14:textId="77777777" w:rsidR="00F61EED" w:rsidRDefault="00F61EED" w:rsidP="00F61EED">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Photos des bâtiments voisins (de chaque côté et de face);</w:t>
            </w:r>
          </w:p>
          <w:p w14:paraId="0D2AB65E" w14:textId="7C687665" w:rsidR="00F61EED" w:rsidRDefault="00F61EED" w:rsidP="003E7C2F">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spacing w:after="120"/>
              <w:ind w:left="714" w:hanging="357"/>
              <w:jc w:val="both"/>
            </w:pPr>
            <w:r>
              <w:t>Les motifs et raisons de la démolition.</w:t>
            </w:r>
          </w:p>
        </w:tc>
      </w:tr>
      <w:tr w:rsidR="0072799A" w14:paraId="464EAFF0" w14:textId="77777777" w:rsidTr="006C2C2B">
        <w:tc>
          <w:tcPr>
            <w:tcW w:w="11165" w:type="dxa"/>
          </w:tcPr>
          <w:p w14:paraId="383AE422" w14:textId="38521C86" w:rsidR="0072799A" w:rsidRDefault="002F0F55" w:rsidP="003E7C2F">
            <w:pPr>
              <w:tabs>
                <w:tab w:val="left" w:pos="708"/>
                <w:tab w:val="left" w:pos="1416"/>
                <w:tab w:val="left" w:pos="2124"/>
                <w:tab w:val="left" w:pos="2835"/>
                <w:tab w:val="left" w:pos="3540"/>
                <w:tab w:val="left" w:pos="4248"/>
                <w:tab w:val="left" w:pos="4956"/>
                <w:tab w:val="left" w:pos="5664"/>
                <w:tab w:val="left" w:pos="6600"/>
              </w:tabs>
              <w:spacing w:after="120"/>
              <w:jc w:val="both"/>
            </w:pPr>
            <w:sdt>
              <w:sdtPr>
                <w:id w:val="651099342"/>
                <w14:checkbox>
                  <w14:checked w14:val="0"/>
                  <w14:checkedState w14:val="2612" w14:font="MS Gothic"/>
                  <w14:uncheckedState w14:val="2610" w14:font="MS Gothic"/>
                </w14:checkbox>
              </w:sdtPr>
              <w:sdtEndPr/>
              <w:sdtContent>
                <w:r w:rsidR="0072799A">
                  <w:rPr>
                    <w:rFonts w:ascii="MS Gothic" w:eastAsia="MS Gothic" w:hAnsi="MS Gothic" w:hint="eastAsia"/>
                  </w:rPr>
                  <w:t>☐</w:t>
                </w:r>
              </w:sdtContent>
            </w:sdt>
            <w:r w:rsidR="00744010">
              <w:t xml:space="preserve"> U</w:t>
            </w:r>
            <w:r w:rsidR="0072799A">
              <w:t>n rapport sur l’état du bâtiment signé par un professionnel en la matière</w:t>
            </w:r>
            <w:r w:rsidR="00F61EED">
              <w:t xml:space="preserve"> qui démontre qu’il ne peut être remis en ét</w:t>
            </w:r>
            <w:r w:rsidR="00755A8E">
              <w:t>a</w:t>
            </w:r>
            <w:r w:rsidR="00F61EED">
              <w:t>t</w:t>
            </w:r>
            <w:r w:rsidR="00755A8E">
              <w:t>.</w:t>
            </w:r>
          </w:p>
        </w:tc>
      </w:tr>
      <w:tr w:rsidR="0072799A" w14:paraId="208E93F2" w14:textId="77777777" w:rsidTr="006C2C2B">
        <w:tc>
          <w:tcPr>
            <w:tcW w:w="11165" w:type="dxa"/>
          </w:tcPr>
          <w:p w14:paraId="296EF3E0" w14:textId="3F3B9AAD" w:rsidR="0072799A" w:rsidRDefault="002F0F55" w:rsidP="003E7C2F">
            <w:pPr>
              <w:tabs>
                <w:tab w:val="left" w:pos="708"/>
                <w:tab w:val="left" w:pos="1416"/>
                <w:tab w:val="left" w:pos="2124"/>
                <w:tab w:val="left" w:pos="2835"/>
                <w:tab w:val="left" w:pos="3540"/>
                <w:tab w:val="left" w:pos="4248"/>
                <w:tab w:val="left" w:pos="4956"/>
                <w:tab w:val="left" w:pos="5664"/>
                <w:tab w:val="left" w:pos="6600"/>
              </w:tabs>
              <w:spacing w:after="120"/>
            </w:pPr>
            <w:sdt>
              <w:sdtPr>
                <w:id w:val="1848600103"/>
                <w14:checkbox>
                  <w14:checked w14:val="0"/>
                  <w14:checkedState w14:val="2612" w14:font="MS Gothic"/>
                  <w14:uncheckedState w14:val="2610" w14:font="MS Gothic"/>
                </w14:checkbox>
              </w:sdtPr>
              <w:sdtEndPr/>
              <w:sdtContent>
                <w:r w:rsidR="0072799A">
                  <w:rPr>
                    <w:rFonts w:ascii="MS Gothic" w:eastAsia="MS Gothic" w:hAnsi="MS Gothic" w:hint="eastAsia"/>
                  </w:rPr>
                  <w:t>☐</w:t>
                </w:r>
              </w:sdtContent>
            </w:sdt>
            <w:r w:rsidR="00744010">
              <w:t xml:space="preserve"> U</w:t>
            </w:r>
            <w:r w:rsidR="0072799A">
              <w:t>n rapport</w:t>
            </w:r>
            <w:r w:rsidR="00AE7E08">
              <w:t xml:space="preserve"> sur le coût de </w:t>
            </w:r>
            <w:r w:rsidR="00755A8E">
              <w:t xml:space="preserve">la </w:t>
            </w:r>
            <w:r w:rsidR="00AE7E08">
              <w:t>restauration</w:t>
            </w:r>
            <w:r w:rsidR="00755A8E">
              <w:t xml:space="preserve"> estimée</w:t>
            </w:r>
            <w:r w:rsidR="00AE7E08">
              <w:t xml:space="preserve"> </w:t>
            </w:r>
            <w:r w:rsidR="00755A8E">
              <w:t>par un professionnel en la matière</w:t>
            </w:r>
            <w:r w:rsidR="00EF7BA2">
              <w:t>.</w:t>
            </w:r>
          </w:p>
        </w:tc>
      </w:tr>
      <w:tr w:rsidR="00AE7E08" w14:paraId="5253D8EE" w14:textId="77777777" w:rsidTr="006C2C2B">
        <w:tc>
          <w:tcPr>
            <w:tcW w:w="11165" w:type="dxa"/>
          </w:tcPr>
          <w:p w14:paraId="2D593505" w14:textId="6CA9C413" w:rsidR="00AE7E08" w:rsidRDefault="002F0F55" w:rsidP="003E7C2F">
            <w:pPr>
              <w:tabs>
                <w:tab w:val="left" w:pos="708"/>
                <w:tab w:val="left" w:pos="1416"/>
                <w:tab w:val="left" w:pos="2124"/>
                <w:tab w:val="left" w:pos="2835"/>
                <w:tab w:val="left" w:pos="3540"/>
                <w:tab w:val="left" w:pos="4248"/>
                <w:tab w:val="left" w:pos="4956"/>
                <w:tab w:val="left" w:pos="5664"/>
                <w:tab w:val="left" w:pos="6600"/>
              </w:tabs>
              <w:spacing w:after="120"/>
              <w:ind w:left="312" w:hanging="312"/>
              <w:jc w:val="both"/>
            </w:pPr>
            <w:sdt>
              <w:sdtPr>
                <w:id w:val="-345257414"/>
                <w14:checkbox>
                  <w14:checked w14:val="0"/>
                  <w14:checkedState w14:val="2612" w14:font="MS Gothic"/>
                  <w14:uncheckedState w14:val="2610" w14:font="MS Gothic"/>
                </w14:checkbox>
              </w:sdtPr>
              <w:sdtEndPr/>
              <w:sdtContent>
                <w:r w:rsidR="00755A8E">
                  <w:rPr>
                    <w:rFonts w:ascii="MS Gothic" w:eastAsia="MS Gothic" w:hAnsi="MS Gothic" w:hint="eastAsia"/>
                  </w:rPr>
                  <w:t>☐</w:t>
                </w:r>
              </w:sdtContent>
            </w:sdt>
            <w:r w:rsidR="00755A8E">
              <w:t xml:space="preserve"> D</w:t>
            </w:r>
            <w:r w:rsidR="00AE7E08">
              <w:t xml:space="preserve">ans le cas d’un </w:t>
            </w:r>
            <w:r w:rsidR="0047046D">
              <w:t>immeuble</w:t>
            </w:r>
            <w:r w:rsidR="00AE7E08">
              <w:t xml:space="preserve"> patrimonial, une étude patrimoniale signée par un professionnel en la matière</w:t>
            </w:r>
            <w:r w:rsidR="00755A8E">
              <w:t xml:space="preserve"> qui diffère de l’étude de réutilisation des sols</w:t>
            </w:r>
            <w:r w:rsidR="00EF7BA2">
              <w:t>.</w:t>
            </w:r>
          </w:p>
        </w:tc>
      </w:tr>
      <w:tr w:rsidR="002547CC" w14:paraId="416BD591" w14:textId="77777777" w:rsidTr="006C2C2B">
        <w:tc>
          <w:tcPr>
            <w:tcW w:w="11165" w:type="dxa"/>
          </w:tcPr>
          <w:p w14:paraId="3AEFB614" w14:textId="77777777" w:rsidR="002547CC" w:rsidRDefault="002F0F55" w:rsidP="003E7C2F">
            <w:pPr>
              <w:tabs>
                <w:tab w:val="left" w:pos="708"/>
                <w:tab w:val="left" w:pos="1416"/>
                <w:tab w:val="left" w:pos="2124"/>
                <w:tab w:val="left" w:pos="2835"/>
                <w:tab w:val="left" w:pos="3540"/>
                <w:tab w:val="left" w:pos="4248"/>
                <w:tab w:val="left" w:pos="4956"/>
                <w:tab w:val="left" w:pos="5664"/>
                <w:tab w:val="left" w:pos="6600"/>
              </w:tabs>
              <w:spacing w:before="120"/>
              <w:ind w:left="312" w:hanging="312"/>
            </w:pPr>
            <w:sdt>
              <w:sdtPr>
                <w:id w:val="774677444"/>
                <w14:checkbox>
                  <w14:checked w14:val="0"/>
                  <w14:checkedState w14:val="2612" w14:font="MS Gothic"/>
                  <w14:uncheckedState w14:val="2610" w14:font="MS Gothic"/>
                </w14:checkbox>
              </w:sdtPr>
              <w:sdtEndPr/>
              <w:sdtContent>
                <w:r w:rsidR="002547CC">
                  <w:rPr>
                    <w:rFonts w:ascii="MS Gothic" w:eastAsia="MS Gothic" w:hAnsi="MS Gothic" w:hint="eastAsia"/>
                  </w:rPr>
                  <w:t>☐</w:t>
                </w:r>
              </w:sdtContent>
            </w:sdt>
            <w:r w:rsidR="002547CC">
              <w:t xml:space="preserve"> Détails de la réutilisation des sols :</w:t>
            </w:r>
          </w:p>
          <w:p w14:paraId="56952766" w14:textId="77777777" w:rsidR="00744010" w:rsidRDefault="002547CC" w:rsidP="00744010">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pPr>
            <w:r>
              <w:t>Usage projeté;</w:t>
            </w:r>
          </w:p>
          <w:p w14:paraId="51A80353" w14:textId="77777777" w:rsidR="00744010" w:rsidRDefault="002547CC" w:rsidP="00744010">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pPr>
            <w:r>
              <w:t>Intervention ou construction prévue avec détails (esquisses, implantation, etc.);</w:t>
            </w:r>
          </w:p>
          <w:p w14:paraId="1672F452" w14:textId="77777777" w:rsidR="00744010" w:rsidRDefault="002547CC" w:rsidP="00744010">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pPr>
            <w:r>
              <w:t>L’échéancier de la réalisation;</w:t>
            </w:r>
          </w:p>
          <w:p w14:paraId="3511970F" w14:textId="77777777" w:rsidR="00744010" w:rsidRDefault="002547CC" w:rsidP="00744010">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pPr>
            <w:r>
              <w:t>L’estimation des coûts;</w:t>
            </w:r>
          </w:p>
          <w:p w14:paraId="7784D5E8" w14:textId="77777777" w:rsidR="00744010" w:rsidRDefault="002547CC" w:rsidP="00744010">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pPr>
            <w:r>
              <w:t>Les conditions de relocalisation des locataires, s’il y a lieu;</w:t>
            </w:r>
          </w:p>
          <w:p w14:paraId="743C1E85" w14:textId="4C947CCE" w:rsidR="002547CC" w:rsidRDefault="002547CC" w:rsidP="003E7C2F">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spacing w:after="120"/>
              <w:ind w:left="714" w:hanging="357"/>
            </w:pPr>
            <w:r>
              <w:t>Tout autre document nécessaire à l’analyse de la demande.</w:t>
            </w:r>
          </w:p>
        </w:tc>
      </w:tr>
      <w:tr w:rsidR="00E82FCC" w14:paraId="0EA9F9D5" w14:textId="77777777" w:rsidTr="006C2C2B">
        <w:tc>
          <w:tcPr>
            <w:tcW w:w="11165" w:type="dxa"/>
          </w:tcPr>
          <w:p w14:paraId="647F9CA9" w14:textId="1DBF19F8" w:rsidR="00E82FCC" w:rsidRDefault="002F0F55" w:rsidP="003E7C2F">
            <w:pPr>
              <w:tabs>
                <w:tab w:val="left" w:pos="708"/>
                <w:tab w:val="left" w:pos="1416"/>
                <w:tab w:val="left" w:pos="2124"/>
                <w:tab w:val="left" w:pos="2835"/>
                <w:tab w:val="left" w:pos="3540"/>
                <w:tab w:val="left" w:pos="4248"/>
                <w:tab w:val="left" w:pos="4956"/>
                <w:tab w:val="left" w:pos="5664"/>
                <w:tab w:val="left" w:pos="6600"/>
              </w:tabs>
              <w:spacing w:after="120"/>
            </w:pPr>
            <w:sdt>
              <w:sdtPr>
                <w:id w:val="-1787877404"/>
                <w14:checkbox>
                  <w14:checked w14:val="0"/>
                  <w14:checkedState w14:val="2612" w14:font="MS Gothic"/>
                  <w14:uncheckedState w14:val="2610" w14:font="MS Gothic"/>
                </w14:checkbox>
              </w:sdtPr>
              <w:sdtEndPr/>
              <w:sdtContent>
                <w:r w:rsidR="00055BD2">
                  <w:rPr>
                    <w:rFonts w:ascii="MS Gothic" w:eastAsia="MS Gothic" w:hAnsi="MS Gothic" w:hint="eastAsia"/>
                  </w:rPr>
                  <w:t>☐</w:t>
                </w:r>
              </w:sdtContent>
            </w:sdt>
            <w:r w:rsidR="00744010">
              <w:t xml:space="preserve"> L</w:t>
            </w:r>
            <w:r w:rsidR="00487DDA">
              <w:t>e paiement de la demande (</w:t>
            </w:r>
            <w:r w:rsidR="0072799A">
              <w:t>100</w:t>
            </w:r>
            <w:r w:rsidR="00E82FCC">
              <w:t>,00$)</w:t>
            </w:r>
            <w:r w:rsidR="00B9445F">
              <w:t>.</w:t>
            </w:r>
          </w:p>
        </w:tc>
      </w:tr>
      <w:tr w:rsidR="00E82FCC" w14:paraId="5FFB576C" w14:textId="77777777" w:rsidTr="006C2C2B">
        <w:tc>
          <w:tcPr>
            <w:tcW w:w="11165" w:type="dxa"/>
          </w:tcPr>
          <w:p w14:paraId="29E20C37" w14:textId="5D8F9AA5" w:rsidR="00E82FCC" w:rsidRDefault="002F0F55" w:rsidP="006C2C2B">
            <w:pPr>
              <w:tabs>
                <w:tab w:val="left" w:pos="708"/>
                <w:tab w:val="left" w:pos="1416"/>
                <w:tab w:val="left" w:pos="2124"/>
                <w:tab w:val="left" w:pos="2835"/>
                <w:tab w:val="left" w:pos="3540"/>
                <w:tab w:val="left" w:pos="4248"/>
                <w:tab w:val="left" w:pos="4956"/>
                <w:tab w:val="left" w:pos="5664"/>
                <w:tab w:val="left" w:pos="6600"/>
              </w:tabs>
            </w:pPr>
            <w:sdt>
              <w:sdtPr>
                <w:id w:val="637546016"/>
                <w14:checkbox>
                  <w14:checked w14:val="0"/>
                  <w14:checkedState w14:val="2612" w14:font="MS Gothic"/>
                  <w14:uncheckedState w14:val="2610" w14:font="MS Gothic"/>
                </w14:checkbox>
              </w:sdtPr>
              <w:sdtEndPr/>
              <w:sdtContent>
                <w:r w:rsidR="00055BD2">
                  <w:rPr>
                    <w:rFonts w:ascii="MS Gothic" w:eastAsia="MS Gothic" w:hAnsi="MS Gothic" w:hint="eastAsia"/>
                  </w:rPr>
                  <w:t>☐</w:t>
                </w:r>
              </w:sdtContent>
            </w:sdt>
            <w:r w:rsidR="00744010">
              <w:t xml:space="preserve"> </w:t>
            </w:r>
            <w:r w:rsidR="00B9445F">
              <w:t>Une p</w:t>
            </w:r>
            <w:r w:rsidR="00E82FCC">
              <w:t>rocuration écrite du propriétaire, si le demandeur n’est pas le propriétaire</w:t>
            </w:r>
            <w:r w:rsidR="00E055D8">
              <w:t>.</w:t>
            </w:r>
          </w:p>
        </w:tc>
      </w:tr>
      <w:bookmarkEnd w:id="0"/>
    </w:tbl>
    <w:p w14:paraId="781F1D68" w14:textId="77777777" w:rsidR="003E7C2F" w:rsidRPr="003D35ED" w:rsidRDefault="003E7C2F" w:rsidP="000D29B3">
      <w:pPr>
        <w:rPr>
          <w:b/>
          <w:i/>
          <w:sz w:val="20"/>
          <w:szCs w:val="20"/>
          <w:u w:val="single"/>
        </w:rPr>
      </w:pPr>
    </w:p>
    <w:p w14:paraId="1833C233" w14:textId="3BF9C59E" w:rsidR="000D29B3" w:rsidRDefault="000D29B3" w:rsidP="000D29B3">
      <w:pPr>
        <w:rPr>
          <w:u w:val="single"/>
        </w:rPr>
      </w:pPr>
      <w:r>
        <w:rPr>
          <w:b/>
          <w:i/>
          <w:u w:val="single"/>
        </w:rPr>
        <w:t>Emplacement des travaux</w:t>
      </w:r>
    </w:p>
    <w:p w14:paraId="14ADD1DB" w14:textId="646D95CF" w:rsidR="000D29B3" w:rsidRDefault="000D29B3" w:rsidP="000D29B3">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4D02B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47pt;height:18pt" o:ole="">
            <v:imagedata r:id="rId10" o:title=""/>
          </v:shape>
          <w:control r:id="rId11" w:name="TextBox1141" w:shapeid="_x0000_i1061"/>
        </w:object>
      </w:r>
      <w:r>
        <w:t xml:space="preserve">   </w:t>
      </w:r>
      <w:r w:rsidRPr="008542C5">
        <w:rPr>
          <w:b/>
        </w:rPr>
        <w:t>OU</w:t>
      </w:r>
      <w:r>
        <w:tab/>
        <w:t xml:space="preserve">Cadastre : </w:t>
      </w:r>
      <w:r>
        <w:tab/>
      </w:r>
      <w:r>
        <w:tab/>
      </w:r>
      <w:r>
        <w:object w:dxaOrig="1440" w:dyaOrig="1440" w14:anchorId="7B4DCCE0">
          <v:shape id="_x0000_i1063" type="#_x0000_t75" style="width:147pt;height:18pt" o:ole="">
            <v:imagedata r:id="rId10" o:title=""/>
          </v:shape>
          <w:control r:id="rId12" w:name="TextBox1151" w:shapeid="_x0000_i1063"/>
        </w:object>
      </w:r>
    </w:p>
    <w:p w14:paraId="0593CFF3" w14:textId="3607D61C" w:rsidR="00744010" w:rsidRDefault="00744010" w:rsidP="003D35ED">
      <w:pPr>
        <w:rPr>
          <w:b/>
          <w:i/>
          <w:sz w:val="20"/>
          <w:szCs w:val="20"/>
          <w:u w:val="single"/>
        </w:rPr>
      </w:pPr>
    </w:p>
    <w:p w14:paraId="65ADCDE8" w14:textId="77777777" w:rsidR="00592F37" w:rsidRPr="008803A9" w:rsidRDefault="00592F37" w:rsidP="003D35ED">
      <w:pPr>
        <w:rPr>
          <w:b/>
          <w:i/>
          <w:sz w:val="20"/>
          <w:szCs w:val="20"/>
          <w:u w:val="single"/>
        </w:rPr>
      </w:pPr>
    </w:p>
    <w:p w14:paraId="3D8B58E1" w14:textId="77777777" w:rsidR="000576B0" w:rsidRPr="009B4204" w:rsidRDefault="000576B0" w:rsidP="003D35ED">
      <w:pPr>
        <w:rPr>
          <w:b/>
          <w:i/>
          <w:u w:val="single"/>
        </w:rPr>
      </w:pPr>
      <w:r w:rsidRPr="009B4204">
        <w:rPr>
          <w:b/>
          <w:i/>
          <w:u w:val="single"/>
        </w:rPr>
        <w:lastRenderedPageBreak/>
        <w:t xml:space="preserve">Identification </w:t>
      </w:r>
    </w:p>
    <w:p w14:paraId="25DD7D4A" w14:textId="77777777" w:rsidR="000576B0" w:rsidRDefault="000576B0" w:rsidP="000576B0">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r>
      <w:r>
        <w:tab/>
        <w:t>Demandeur (</w:t>
      </w:r>
      <w:r w:rsidRPr="009B4204">
        <w:rPr>
          <w:highlight w:val="yellow"/>
        </w:rPr>
        <w:t>si différent du propriétaire seulement</w:t>
      </w:r>
      <w:r>
        <w:t>)</w:t>
      </w:r>
    </w:p>
    <w:p w14:paraId="3D1C59A6" w14:textId="3F570EB9" w:rsidR="000576B0" w:rsidRPr="009031F4" w:rsidRDefault="000576B0" w:rsidP="000576B0">
      <w:pPr>
        <w:pBdr>
          <w:top w:val="dotted" w:sz="8" w:space="1" w:color="auto"/>
          <w:left w:val="dotted" w:sz="8" w:space="4" w:color="auto"/>
          <w:bottom w:val="dotted" w:sz="8" w:space="1" w:color="auto"/>
          <w:right w:val="dotted" w:sz="8" w:space="4" w:color="auto"/>
        </w:pBdr>
      </w:pPr>
      <w:r>
        <w:t>Nom :</w:t>
      </w:r>
      <w:r>
        <w:tab/>
      </w:r>
      <w:proofErr w:type="gramStart"/>
      <w:r>
        <w:tab/>
        <w:t xml:space="preserve">  </w:t>
      </w:r>
      <w:r>
        <w:tab/>
      </w:r>
      <w:proofErr w:type="gramEnd"/>
      <w:r>
        <w:object w:dxaOrig="1440" w:dyaOrig="1440" w14:anchorId="72B9B930">
          <v:shape id="_x0000_i1065" type="#_x0000_t75" style="width:147pt;height:18pt" o:ole="">
            <v:imagedata r:id="rId10" o:title=""/>
          </v:shape>
          <w:control r:id="rId13" w:name="TextBox116" w:shapeid="_x0000_i1065"/>
        </w:object>
      </w:r>
      <w:r>
        <w:tab/>
        <w:t>Nom :</w:t>
      </w:r>
      <w:r>
        <w:tab/>
      </w:r>
      <w:r>
        <w:tab/>
      </w:r>
      <w:r>
        <w:tab/>
      </w:r>
      <w:r>
        <w:object w:dxaOrig="1440" w:dyaOrig="1440" w14:anchorId="5A02648A">
          <v:shape id="_x0000_i1067" type="#_x0000_t75" style="width:147pt;height:18pt" o:ole="">
            <v:imagedata r:id="rId10" o:title=""/>
          </v:shape>
          <w:control r:id="rId14" w:name="TextBox17" w:shapeid="_x0000_i1067"/>
        </w:object>
      </w:r>
    </w:p>
    <w:p w14:paraId="03A80003" w14:textId="5319FC4D" w:rsidR="000576B0" w:rsidRDefault="000576B0" w:rsidP="000576B0">
      <w:pPr>
        <w:pBdr>
          <w:top w:val="dotted" w:sz="8" w:space="1" w:color="auto"/>
          <w:left w:val="dotted" w:sz="8" w:space="4" w:color="auto"/>
          <w:bottom w:val="dotted" w:sz="8" w:space="1" w:color="auto"/>
          <w:right w:val="dotted" w:sz="8" w:space="4" w:color="auto"/>
        </w:pBdr>
      </w:pPr>
      <w:r>
        <w:t>Adresse postale :</w:t>
      </w:r>
      <w:r>
        <w:tab/>
      </w:r>
      <w:r>
        <w:object w:dxaOrig="1440" w:dyaOrig="1440" w14:anchorId="28D7F6F3">
          <v:shape id="_x0000_i1069" type="#_x0000_t75" style="width:147pt;height:18pt" o:ole="">
            <v:imagedata r:id="rId10" o:title=""/>
          </v:shape>
          <w:control r:id="rId15" w:name="TextBox11" w:shapeid="_x0000_i1069"/>
        </w:object>
      </w:r>
      <w:r>
        <w:tab/>
        <w:t>Adresse postale :</w:t>
      </w:r>
      <w:r>
        <w:tab/>
      </w:r>
      <w:r>
        <w:object w:dxaOrig="1440" w:dyaOrig="1440" w14:anchorId="00298293">
          <v:shape id="_x0000_i1071" type="#_x0000_t75" style="width:147pt;height:18pt" o:ole="">
            <v:imagedata r:id="rId10" o:title=""/>
          </v:shape>
          <w:control r:id="rId16" w:name="TextBox18" w:shapeid="_x0000_i1071"/>
        </w:object>
      </w:r>
    </w:p>
    <w:p w14:paraId="5F152A3C" w14:textId="47C98C0D" w:rsidR="000576B0" w:rsidRDefault="000576B0" w:rsidP="000576B0">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53830104">
          <v:shape id="_x0000_i1073" type="#_x0000_t75" style="width:147pt;height:18pt" o:ole="">
            <v:imagedata r:id="rId10" o:title=""/>
          </v:shape>
          <w:control r:id="rId17" w:name="TextBox12" w:shapeid="_x0000_i1073"/>
        </w:object>
      </w:r>
      <w:r>
        <w:tab/>
        <w:t>Ville :</w:t>
      </w:r>
      <w:r>
        <w:tab/>
      </w:r>
      <w:r>
        <w:tab/>
      </w:r>
      <w:r>
        <w:tab/>
      </w:r>
      <w:r>
        <w:object w:dxaOrig="1440" w:dyaOrig="1440" w14:anchorId="63CAD875">
          <v:shape id="_x0000_i1075" type="#_x0000_t75" style="width:147pt;height:18pt" o:ole="">
            <v:imagedata r:id="rId10" o:title=""/>
          </v:shape>
          <w:control r:id="rId18" w:name="TextBox19" w:shapeid="_x0000_i1075"/>
        </w:object>
      </w:r>
    </w:p>
    <w:p w14:paraId="4A023403" w14:textId="0A72591A" w:rsidR="000576B0" w:rsidRPr="00AA1B0E" w:rsidRDefault="000576B0" w:rsidP="000576B0">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77DEFF34">
          <v:shape id="_x0000_i1077" type="#_x0000_t75" style="width:147pt;height:18pt" o:ole="">
            <v:imagedata r:id="rId10" o:title=""/>
          </v:shape>
          <w:control r:id="rId19" w:name="TextBox13" w:shapeid="_x0000_i1077"/>
        </w:object>
      </w:r>
      <w:r>
        <w:tab/>
        <w:t>Code postal:</w:t>
      </w:r>
      <w:r>
        <w:tab/>
      </w:r>
      <w:r>
        <w:tab/>
      </w:r>
      <w:r>
        <w:object w:dxaOrig="1440" w:dyaOrig="1440" w14:anchorId="40F17403">
          <v:shape id="_x0000_i1079" type="#_x0000_t75" style="width:147pt;height:18pt" o:ole="">
            <v:imagedata r:id="rId10" o:title=""/>
          </v:shape>
          <w:control r:id="rId20" w:name="TextBox110" w:shapeid="_x0000_i1079"/>
        </w:object>
      </w:r>
    </w:p>
    <w:p w14:paraId="5192265D" w14:textId="3395D001" w:rsidR="000576B0" w:rsidRDefault="000576B0" w:rsidP="000576B0">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09FC7654">
          <v:shape id="_x0000_i1081" type="#_x0000_t75" style="width:147pt;height:18pt" o:ole="">
            <v:imagedata r:id="rId10" o:title=""/>
          </v:shape>
          <w:control r:id="rId21" w:name="TextBox14" w:shapeid="_x0000_i1081"/>
        </w:object>
      </w:r>
      <w:r>
        <w:tab/>
        <w:t>Téléphone:</w:t>
      </w:r>
      <w:r>
        <w:tab/>
      </w:r>
      <w:r>
        <w:tab/>
      </w:r>
      <w:r>
        <w:object w:dxaOrig="1440" w:dyaOrig="1440" w14:anchorId="355422D3">
          <v:shape id="_x0000_i1083" type="#_x0000_t75" style="width:147pt;height:18pt" o:ole="">
            <v:imagedata r:id="rId10" o:title=""/>
          </v:shape>
          <w:control r:id="rId22" w:name="TextBox111" w:shapeid="_x0000_i1083"/>
        </w:object>
      </w:r>
    </w:p>
    <w:p w14:paraId="6ED69E5D" w14:textId="12308B6A" w:rsidR="000576B0" w:rsidRDefault="000576B0" w:rsidP="000576B0">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77C8B5DE">
          <v:shape id="_x0000_i1085" type="#_x0000_t75" style="width:147pt;height:18pt" o:ole="">
            <v:imagedata r:id="rId10" o:title=""/>
          </v:shape>
          <w:control r:id="rId23" w:name="TextBox151" w:shapeid="_x0000_i1085"/>
        </w:object>
      </w:r>
      <w:r>
        <w:tab/>
        <w:t>Téléphone :</w:t>
      </w:r>
      <w:r>
        <w:tab/>
      </w:r>
      <w:r>
        <w:tab/>
      </w:r>
      <w:r>
        <w:object w:dxaOrig="1440" w:dyaOrig="1440" w14:anchorId="69F5EED8">
          <v:shape id="_x0000_i1087" type="#_x0000_t75" style="width:147pt;height:18pt" o:ole="">
            <v:imagedata r:id="rId10" o:title=""/>
          </v:shape>
          <w:control r:id="rId24" w:name="TextBox112" w:shapeid="_x0000_i1087"/>
        </w:object>
      </w:r>
    </w:p>
    <w:p w14:paraId="4F63F3A8" w14:textId="418A3075" w:rsidR="00E82FCC" w:rsidRPr="007939D6" w:rsidRDefault="000576B0" w:rsidP="007939D6">
      <w:pPr>
        <w:pBdr>
          <w:top w:val="dotted" w:sz="8" w:space="1" w:color="auto"/>
          <w:left w:val="dotted" w:sz="8" w:space="4" w:color="auto"/>
          <w:bottom w:val="dotted" w:sz="8" w:space="1" w:color="auto"/>
          <w:right w:val="dotted" w:sz="8" w:space="4" w:color="auto"/>
        </w:pBdr>
      </w:pPr>
      <w:r>
        <w:t>Courriel :</w:t>
      </w:r>
      <w:r>
        <w:tab/>
      </w:r>
      <w:r>
        <w:tab/>
      </w:r>
      <w:r>
        <w:object w:dxaOrig="1440" w:dyaOrig="1440" w14:anchorId="1AD8D593">
          <v:shape id="_x0000_i1089" type="#_x0000_t75" style="width:147pt;height:18pt" o:ole="">
            <v:imagedata r:id="rId10" o:title=""/>
          </v:shape>
          <w:control r:id="rId25" w:name="TextBox161" w:shapeid="_x0000_i1089"/>
        </w:object>
      </w:r>
      <w:r>
        <w:tab/>
        <w:t>Courriel :</w:t>
      </w:r>
      <w:r>
        <w:tab/>
      </w:r>
      <w:r>
        <w:tab/>
      </w:r>
      <w:r>
        <w:object w:dxaOrig="1440" w:dyaOrig="1440" w14:anchorId="0B861A9C">
          <v:shape id="_x0000_i1091" type="#_x0000_t75" style="width:147pt;height:18pt" o:ole="">
            <v:imagedata r:id="rId10" o:title=""/>
          </v:shape>
          <w:control r:id="rId26" w:name="TextBox113" w:shapeid="_x0000_i1091"/>
        </w:object>
      </w:r>
    </w:p>
    <w:p w14:paraId="424264D5" w14:textId="77777777" w:rsidR="008803A9" w:rsidRDefault="008803A9" w:rsidP="000576B0">
      <w:pPr>
        <w:rPr>
          <w:b/>
          <w:i/>
          <w:u w:val="single"/>
        </w:rPr>
      </w:pPr>
    </w:p>
    <w:p w14:paraId="3257AA58" w14:textId="77777777" w:rsidR="007939D6" w:rsidRPr="008803A9" w:rsidRDefault="007939D6" w:rsidP="000576B0">
      <w:pPr>
        <w:rPr>
          <w:sz w:val="20"/>
          <w:szCs w:val="20"/>
        </w:rPr>
      </w:pPr>
    </w:p>
    <w:p w14:paraId="656564C5" w14:textId="489DF68B" w:rsidR="000576B0" w:rsidRPr="00744010" w:rsidRDefault="00744010" w:rsidP="0048066B">
      <w:pPr>
        <w:ind w:right="565"/>
        <w:rPr>
          <w:b/>
          <w:bCs/>
          <w:i/>
          <w:iCs/>
          <w:u w:val="single"/>
        </w:rPr>
      </w:pPr>
      <w:r>
        <w:rPr>
          <w:b/>
          <w:bCs/>
          <w:i/>
          <w:iCs/>
          <w:u w:val="single"/>
        </w:rPr>
        <w:t>Étapes</w:t>
      </w:r>
    </w:p>
    <w:tbl>
      <w:tblPr>
        <w:tblStyle w:val="Grilledutableau"/>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744010" w14:paraId="04262FDC" w14:textId="77777777" w:rsidTr="00B9445F">
        <w:tc>
          <w:tcPr>
            <w:tcW w:w="11165" w:type="dxa"/>
          </w:tcPr>
          <w:p w14:paraId="35226916" w14:textId="32A127AF" w:rsidR="00744010" w:rsidRPr="00B9445F" w:rsidRDefault="00744010"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spacing w:after="120"/>
              <w:ind w:left="312" w:right="565" w:hanging="357"/>
              <w:jc w:val="both"/>
              <w:rPr>
                <w:b/>
                <w:bCs/>
              </w:rPr>
            </w:pPr>
            <w:r w:rsidRPr="00B9445F">
              <w:rPr>
                <w:b/>
                <w:bCs/>
              </w:rPr>
              <w:t>Dépôt d’une demande complète</w:t>
            </w:r>
            <w:r w:rsidR="00B9445F">
              <w:rPr>
                <w:b/>
                <w:bCs/>
              </w:rPr>
              <w:t>.</w:t>
            </w:r>
          </w:p>
        </w:tc>
      </w:tr>
      <w:tr w:rsidR="00744010" w14:paraId="480AA679" w14:textId="77777777" w:rsidTr="00B9445F">
        <w:tc>
          <w:tcPr>
            <w:tcW w:w="11165" w:type="dxa"/>
          </w:tcPr>
          <w:p w14:paraId="4806CD9C" w14:textId="170ECA38" w:rsidR="00744010" w:rsidRPr="00B9445F" w:rsidRDefault="00744010" w:rsidP="0048066B">
            <w:pPr>
              <w:pStyle w:val="Paragraphedeliste"/>
              <w:numPr>
                <w:ilvl w:val="0"/>
                <w:numId w:val="2"/>
              </w:numPr>
              <w:tabs>
                <w:tab w:val="left" w:pos="454"/>
                <w:tab w:val="left" w:pos="1416"/>
                <w:tab w:val="left" w:pos="2124"/>
                <w:tab w:val="left" w:pos="2835"/>
                <w:tab w:val="left" w:pos="3540"/>
                <w:tab w:val="left" w:pos="4248"/>
                <w:tab w:val="left" w:pos="4956"/>
                <w:tab w:val="left" w:pos="5664"/>
                <w:tab w:val="left" w:pos="6600"/>
              </w:tabs>
              <w:spacing w:after="120"/>
              <w:ind w:left="312" w:right="565" w:hanging="357"/>
              <w:rPr>
                <w:b/>
                <w:bCs/>
              </w:rPr>
            </w:pPr>
            <w:r w:rsidRPr="00B9445F">
              <w:rPr>
                <w:b/>
                <w:bCs/>
              </w:rPr>
              <w:t>Avis de la demande aux locataires par le demandeur, si applicable</w:t>
            </w:r>
            <w:r w:rsidR="00B9445F" w:rsidRPr="00B9445F">
              <w:rPr>
                <w:b/>
                <w:bCs/>
              </w:rPr>
              <w:t>.</w:t>
            </w:r>
          </w:p>
        </w:tc>
      </w:tr>
      <w:tr w:rsidR="00744010" w14:paraId="56A43CC1" w14:textId="77777777" w:rsidTr="00B9445F">
        <w:tc>
          <w:tcPr>
            <w:tcW w:w="11165" w:type="dxa"/>
          </w:tcPr>
          <w:p w14:paraId="5BA150C3" w14:textId="50CA2A45" w:rsidR="00744010" w:rsidRPr="00B9445F" w:rsidRDefault="005D2AE8" w:rsidP="0048066B">
            <w:pPr>
              <w:pStyle w:val="Paragraphedeliste"/>
              <w:numPr>
                <w:ilvl w:val="0"/>
                <w:numId w:val="2"/>
              </w:numPr>
              <w:tabs>
                <w:tab w:val="left" w:pos="360"/>
                <w:tab w:val="left" w:pos="1416"/>
                <w:tab w:val="left" w:pos="2124"/>
                <w:tab w:val="left" w:pos="2835"/>
                <w:tab w:val="left" w:pos="3540"/>
                <w:tab w:val="left" w:pos="4248"/>
                <w:tab w:val="left" w:pos="4956"/>
                <w:tab w:val="left" w:pos="5664"/>
                <w:tab w:val="left" w:pos="6600"/>
              </w:tabs>
              <w:spacing w:after="120"/>
              <w:ind w:left="312" w:right="565" w:hanging="357"/>
              <w:rPr>
                <w:b/>
                <w:bCs/>
              </w:rPr>
            </w:pPr>
            <w:r w:rsidRPr="00B9445F">
              <w:rPr>
                <w:b/>
                <w:bCs/>
              </w:rPr>
              <w:t>Transmettre une preuve d’envoi de cet avis à la Ville</w:t>
            </w:r>
            <w:r w:rsidR="00B9445F" w:rsidRPr="00B9445F">
              <w:rPr>
                <w:b/>
                <w:bCs/>
              </w:rPr>
              <w:t>.</w:t>
            </w:r>
          </w:p>
        </w:tc>
      </w:tr>
      <w:tr w:rsidR="00744010" w14:paraId="37D82F71" w14:textId="77777777" w:rsidTr="00B9445F">
        <w:tc>
          <w:tcPr>
            <w:tcW w:w="11165" w:type="dxa"/>
          </w:tcPr>
          <w:p w14:paraId="499D0942" w14:textId="71F1DC2E" w:rsidR="00744010" w:rsidRPr="00930F59" w:rsidRDefault="00930F59" w:rsidP="0048066B">
            <w:pPr>
              <w:pStyle w:val="Paragraphedeliste"/>
              <w:numPr>
                <w:ilvl w:val="0"/>
                <w:numId w:val="2"/>
              </w:numPr>
              <w:tabs>
                <w:tab w:val="left" w:pos="360"/>
                <w:tab w:val="left" w:pos="1416"/>
                <w:tab w:val="left" w:pos="2124"/>
                <w:tab w:val="left" w:pos="2835"/>
                <w:tab w:val="left" w:pos="3540"/>
                <w:tab w:val="left" w:pos="4248"/>
                <w:tab w:val="left" w:pos="4956"/>
                <w:tab w:val="left" w:pos="5664"/>
                <w:tab w:val="left" w:pos="6600"/>
              </w:tabs>
              <w:ind w:left="313" w:right="565"/>
            </w:pPr>
            <w:r w:rsidRPr="00B9445F">
              <w:rPr>
                <w:rFonts w:eastAsia="MS Gothic"/>
                <w:b/>
                <w:bCs/>
              </w:rPr>
              <w:t>Avis sur l’immeuble, par la Ville</w:t>
            </w:r>
            <w:r w:rsidR="00B9445F">
              <w:rPr>
                <w:rFonts w:eastAsia="MS Gothic"/>
                <w:b/>
                <w:bCs/>
              </w:rPr>
              <w:t> :</w:t>
            </w:r>
          </w:p>
          <w:p w14:paraId="077841DF" w14:textId="0DDBA69F" w:rsidR="006D66A0" w:rsidRDefault="00930F59" w:rsidP="0048066B">
            <w:pPr>
              <w:pStyle w:val="Paragraphedeliste"/>
              <w:numPr>
                <w:ilvl w:val="0"/>
                <w:numId w:val="3"/>
              </w:numPr>
              <w:tabs>
                <w:tab w:val="left" w:pos="360"/>
                <w:tab w:val="left" w:pos="1416"/>
                <w:tab w:val="left" w:pos="2124"/>
                <w:tab w:val="left" w:pos="2835"/>
                <w:tab w:val="left" w:pos="3540"/>
                <w:tab w:val="left" w:pos="4248"/>
                <w:tab w:val="left" w:pos="4956"/>
                <w:tab w:val="left" w:pos="5664"/>
                <w:tab w:val="left" w:pos="6600"/>
              </w:tabs>
              <w:ind w:left="738" w:right="565"/>
            </w:pPr>
            <w:r>
              <w:t>Avis public de la demande, par la Ville</w:t>
            </w:r>
            <w:r w:rsidR="00B9445F">
              <w:t>;</w:t>
            </w:r>
            <w:r>
              <w:t xml:space="preserve"> </w:t>
            </w:r>
          </w:p>
          <w:p w14:paraId="4D9F5BB2" w14:textId="472F04EE" w:rsidR="006D66A0" w:rsidRDefault="00930F59" w:rsidP="0048066B">
            <w:pPr>
              <w:pStyle w:val="Paragraphedeliste"/>
              <w:numPr>
                <w:ilvl w:val="0"/>
                <w:numId w:val="3"/>
              </w:numPr>
              <w:tabs>
                <w:tab w:val="left" w:pos="360"/>
                <w:tab w:val="left" w:pos="1416"/>
                <w:tab w:val="left" w:pos="2124"/>
                <w:tab w:val="left" w:pos="2835"/>
                <w:tab w:val="left" w:pos="3540"/>
                <w:tab w:val="left" w:pos="4248"/>
                <w:tab w:val="left" w:pos="4956"/>
                <w:tab w:val="left" w:pos="5664"/>
                <w:tab w:val="left" w:pos="6600"/>
              </w:tabs>
              <w:ind w:left="738" w:right="565"/>
            </w:pPr>
            <w:r>
              <w:t>Les avis mentionnent le jour et l’heure de la séance du comité de démolition (soit 10 jours avant)</w:t>
            </w:r>
            <w:r w:rsidR="00B9445F">
              <w:t>;</w:t>
            </w:r>
          </w:p>
          <w:p w14:paraId="75BB91E0" w14:textId="758DA0BD" w:rsidR="00930F59" w:rsidRDefault="00930F59" w:rsidP="0048066B">
            <w:pPr>
              <w:pStyle w:val="Paragraphedeliste"/>
              <w:numPr>
                <w:ilvl w:val="0"/>
                <w:numId w:val="3"/>
              </w:numPr>
              <w:tabs>
                <w:tab w:val="left" w:pos="360"/>
                <w:tab w:val="left" w:pos="1416"/>
                <w:tab w:val="left" w:pos="2124"/>
                <w:tab w:val="left" w:pos="2835"/>
                <w:tab w:val="left" w:pos="3540"/>
                <w:tab w:val="left" w:pos="4248"/>
                <w:tab w:val="left" w:pos="4956"/>
                <w:tab w:val="left" w:pos="5664"/>
                <w:tab w:val="left" w:pos="6600"/>
              </w:tabs>
              <w:spacing w:after="120"/>
              <w:ind w:left="737" w:right="565" w:hanging="357"/>
            </w:pPr>
            <w:r>
              <w:t xml:space="preserve">Copie au ministre de la </w:t>
            </w:r>
            <w:r w:rsidR="006D66A0">
              <w:t>Culture et des Communications, si immeuble patrimonial.</w:t>
            </w:r>
          </w:p>
        </w:tc>
      </w:tr>
      <w:tr w:rsidR="00744010" w14:paraId="2F53C328" w14:textId="77777777" w:rsidTr="00B9445F">
        <w:tc>
          <w:tcPr>
            <w:tcW w:w="11165" w:type="dxa"/>
          </w:tcPr>
          <w:p w14:paraId="4587C1AF" w14:textId="4370E7B1" w:rsidR="00744010" w:rsidRPr="00B9445F" w:rsidRDefault="006D66A0"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565"/>
              <w:rPr>
                <w:b/>
                <w:bCs/>
              </w:rPr>
            </w:pPr>
            <w:r w:rsidRPr="00B9445F">
              <w:rPr>
                <w:b/>
                <w:bCs/>
              </w:rPr>
              <w:t>Opposition à la demande</w:t>
            </w:r>
            <w:r w:rsidR="00B9445F">
              <w:rPr>
                <w:b/>
                <w:bCs/>
              </w:rPr>
              <w:t> :</w:t>
            </w:r>
          </w:p>
          <w:p w14:paraId="68B6291A" w14:textId="4AEF2D94" w:rsidR="006D66A0" w:rsidRDefault="006D66A0" w:rsidP="00096AC6">
            <w:pPr>
              <w:pStyle w:val="Paragraphedeliste"/>
              <w:numPr>
                <w:ilvl w:val="0"/>
                <w:numId w:val="4"/>
              </w:numPr>
              <w:tabs>
                <w:tab w:val="left" w:pos="1416"/>
                <w:tab w:val="left" w:pos="2124"/>
                <w:tab w:val="left" w:pos="2835"/>
                <w:tab w:val="left" w:pos="3540"/>
                <w:tab w:val="left" w:pos="4248"/>
                <w:tab w:val="left" w:pos="4956"/>
                <w:tab w:val="left" w:pos="5664"/>
                <w:tab w:val="left" w:pos="6600"/>
              </w:tabs>
              <w:spacing w:after="120"/>
              <w:ind w:left="714" w:right="565" w:hanging="357"/>
              <w:jc w:val="both"/>
            </w:pPr>
            <w:r>
              <w:t>Toute personne peut s’opposer à la démolition et dispose de 10 jours suite à l’avis public pour faire connaitre son opposition par écrit au greffier de la Ville</w:t>
            </w:r>
            <w:r w:rsidR="006676D0">
              <w:t>.</w:t>
            </w:r>
          </w:p>
        </w:tc>
      </w:tr>
      <w:tr w:rsidR="006676D0" w14:paraId="32D416B4" w14:textId="77777777" w:rsidTr="00B9445F">
        <w:tc>
          <w:tcPr>
            <w:tcW w:w="11165" w:type="dxa"/>
          </w:tcPr>
          <w:p w14:paraId="2871DA65" w14:textId="1FE5D433" w:rsidR="006676D0" w:rsidRPr="00B9445F" w:rsidRDefault="006676D0"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565"/>
              <w:rPr>
                <w:b/>
                <w:bCs/>
              </w:rPr>
            </w:pPr>
            <w:r w:rsidRPr="00B9445F">
              <w:rPr>
                <w:b/>
                <w:bCs/>
              </w:rPr>
              <w:t>Le comité peut consulter le Comité consultatif d’urbanisme et d’environnement (CCUE)</w:t>
            </w:r>
          </w:p>
        </w:tc>
      </w:tr>
      <w:tr w:rsidR="006676D0" w14:paraId="6D209CAF" w14:textId="77777777" w:rsidTr="00B9445F">
        <w:tc>
          <w:tcPr>
            <w:tcW w:w="11165" w:type="dxa"/>
          </w:tcPr>
          <w:p w14:paraId="09B966CE" w14:textId="75BF8D8B" w:rsidR="006676D0" w:rsidRPr="00B9445F" w:rsidRDefault="006676D0"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565"/>
              <w:rPr>
                <w:b/>
                <w:bCs/>
              </w:rPr>
            </w:pPr>
            <w:r w:rsidRPr="00B9445F">
              <w:rPr>
                <w:b/>
                <w:bCs/>
              </w:rPr>
              <w:t>Séance du comité</w:t>
            </w:r>
            <w:r w:rsidR="00B9445F">
              <w:rPr>
                <w:b/>
                <w:bCs/>
              </w:rPr>
              <w:t> :</w:t>
            </w:r>
          </w:p>
          <w:p w14:paraId="5ED23CC8" w14:textId="77777777" w:rsidR="008D531D" w:rsidRDefault="006676D0"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565"/>
            </w:pPr>
            <w:r>
              <w:t>Publique;</w:t>
            </w:r>
          </w:p>
          <w:p w14:paraId="4AF6C936" w14:textId="3AFF245E" w:rsidR="008D531D" w:rsidRDefault="006676D0"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565"/>
            </w:pPr>
            <w:r>
              <w:t>Le fonctionnaire présente les demandes</w:t>
            </w:r>
            <w:r w:rsidR="008D531D">
              <w:t>;</w:t>
            </w:r>
          </w:p>
          <w:p w14:paraId="2FCBDD8D" w14:textId="69230230" w:rsidR="008D531D" w:rsidRDefault="006676D0"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565"/>
            </w:pPr>
            <w:r>
              <w:t>Le demandeur explique ses motifs et les conclusions des différents rapports</w:t>
            </w:r>
            <w:r w:rsidR="008D531D">
              <w:t>;</w:t>
            </w:r>
          </w:p>
          <w:p w14:paraId="015A965E" w14:textId="77777777" w:rsidR="006676D0" w:rsidRDefault="006676D0"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565"/>
            </w:pPr>
            <w:r>
              <w:t>Toute personne peut être entendue en relation à cette demande</w:t>
            </w:r>
            <w:r w:rsidR="008D531D">
              <w:t>;</w:t>
            </w:r>
          </w:p>
          <w:p w14:paraId="2D6FB41D" w14:textId="6E05968E" w:rsidR="008D531D" w:rsidRDefault="008D531D"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565"/>
            </w:pPr>
            <w:r>
              <w:t>Le comité peut questionner le requérant ou toute personne;</w:t>
            </w:r>
          </w:p>
          <w:p w14:paraId="010EC654" w14:textId="22DC6760" w:rsidR="008D531D" w:rsidRDefault="008D531D"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565"/>
            </w:pPr>
            <w:r>
              <w:t>Ensuite, le comité poursuit à huis clos l’étude de la demande, selon les critères d’évaluation :</w:t>
            </w:r>
          </w:p>
          <w:p w14:paraId="56E66DE1" w14:textId="3BF0F5D0"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L’état du bâtiment;</w:t>
            </w:r>
          </w:p>
          <w:p w14:paraId="61122D20" w14:textId="261312B1"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La valeur patrimoniale du bâtiment;</w:t>
            </w:r>
          </w:p>
          <w:p w14:paraId="1159FD0B" w14:textId="44C0D9E1"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L’histoire de l’immeuble, sa contribution à l’histoire locale, son degré d’authenticité et d’intégrité, sa représentativité d’un courant architectural particulier et sa contribution à un ensemble à préserver;</w:t>
            </w:r>
          </w:p>
          <w:p w14:paraId="444D4F5C" w14:textId="357374D1"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La détérioration de la qualité de vie du voisinage;</w:t>
            </w:r>
          </w:p>
          <w:p w14:paraId="64EA5762" w14:textId="295534DE"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Le coût de sa restauration;</w:t>
            </w:r>
          </w:p>
          <w:p w14:paraId="0D273813" w14:textId="44D9F24E"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L’utilisation projetée du sol dégagé;</w:t>
            </w:r>
          </w:p>
          <w:p w14:paraId="349EF2D7" w14:textId="78316303" w:rsidR="008D531D"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ind w:left="1163" w:right="565" w:hanging="425"/>
              <w:jc w:val="both"/>
            </w:pPr>
            <w:r>
              <w:t>Lorsque l’immeuble comprend un ou plusieurs logements, le préjudice causé aux locataires et les effets sur les besoins en matière de logement dans les environs;</w:t>
            </w:r>
          </w:p>
          <w:p w14:paraId="28C23208" w14:textId="3160DB37" w:rsidR="003E7C2F" w:rsidRDefault="008D531D" w:rsidP="0048066B">
            <w:pPr>
              <w:pStyle w:val="Paragraphedeliste"/>
              <w:numPr>
                <w:ilvl w:val="0"/>
                <w:numId w:val="6"/>
              </w:numPr>
              <w:tabs>
                <w:tab w:val="left" w:pos="1416"/>
                <w:tab w:val="left" w:pos="2124"/>
                <w:tab w:val="left" w:pos="2835"/>
                <w:tab w:val="left" w:pos="3540"/>
                <w:tab w:val="left" w:pos="4248"/>
                <w:tab w:val="left" w:pos="4956"/>
                <w:tab w:val="left" w:pos="5664"/>
                <w:tab w:val="left" w:pos="6600"/>
              </w:tabs>
              <w:spacing w:after="120"/>
              <w:ind w:left="1162" w:right="565" w:hanging="425"/>
              <w:jc w:val="both"/>
            </w:pPr>
            <w:r>
              <w:t>Tout autre critère qu’il juge opportun dans le contexte</w:t>
            </w:r>
            <w:r w:rsidR="003E7C2F">
              <w:t>.</w:t>
            </w:r>
          </w:p>
          <w:p w14:paraId="50D6F5F3" w14:textId="6BC6AA1D" w:rsidR="008D531D" w:rsidRPr="003E7C2F" w:rsidRDefault="008D531D" w:rsidP="0048066B">
            <w:pPr>
              <w:pStyle w:val="Paragraphedeliste"/>
              <w:tabs>
                <w:tab w:val="left" w:pos="1416"/>
                <w:tab w:val="left" w:pos="2124"/>
                <w:tab w:val="left" w:pos="2835"/>
                <w:tab w:val="left" w:pos="3540"/>
                <w:tab w:val="left" w:pos="4248"/>
                <w:tab w:val="left" w:pos="4956"/>
                <w:tab w:val="left" w:pos="5664"/>
                <w:tab w:val="left" w:pos="6600"/>
              </w:tabs>
              <w:spacing w:after="120"/>
              <w:ind w:left="1162" w:right="565"/>
              <w:jc w:val="both"/>
              <w:rPr>
                <w:sz w:val="12"/>
                <w:szCs w:val="12"/>
              </w:rPr>
            </w:pPr>
          </w:p>
          <w:p w14:paraId="37180CE9" w14:textId="77777777" w:rsidR="008D531D" w:rsidRDefault="001326A0" w:rsidP="0048066B">
            <w:pPr>
              <w:pStyle w:val="Paragraphedeliste"/>
              <w:tabs>
                <w:tab w:val="left" w:pos="1416"/>
                <w:tab w:val="left" w:pos="2124"/>
                <w:tab w:val="left" w:pos="2835"/>
                <w:tab w:val="left" w:pos="3540"/>
                <w:tab w:val="left" w:pos="4248"/>
                <w:tab w:val="left" w:pos="4956"/>
                <w:tab w:val="left" w:pos="5664"/>
                <w:tab w:val="left" w:pos="6600"/>
              </w:tabs>
              <w:spacing w:before="120"/>
              <w:ind w:left="312" w:right="708"/>
              <w:jc w:val="both"/>
            </w:pPr>
            <w:r>
              <w:lastRenderedPageBreak/>
              <w:t>Dans le cas d’un immeuble locatif, une procédure existe pour une personne qui désire se porter acquéreur de l’immeuble. Le comité fait (une seule fois) reporter le prononcé de la décision (délai maximum de 2</w:t>
            </w:r>
            <w:r w:rsidR="0071378C">
              <w:t xml:space="preserve"> mois) à la fin de la séance publique (nouvel avis public)</w:t>
            </w:r>
          </w:p>
          <w:p w14:paraId="5F2A197C" w14:textId="50A60442" w:rsidR="00B9445F" w:rsidRDefault="00B9445F" w:rsidP="0048066B">
            <w:pPr>
              <w:tabs>
                <w:tab w:val="left" w:pos="1416"/>
                <w:tab w:val="left" w:pos="2124"/>
                <w:tab w:val="left" w:pos="2835"/>
                <w:tab w:val="left" w:pos="3540"/>
                <w:tab w:val="left" w:pos="4248"/>
                <w:tab w:val="left" w:pos="4956"/>
                <w:tab w:val="left" w:pos="5664"/>
                <w:tab w:val="left" w:pos="6600"/>
              </w:tabs>
              <w:ind w:right="565"/>
              <w:jc w:val="both"/>
            </w:pPr>
          </w:p>
        </w:tc>
      </w:tr>
      <w:tr w:rsidR="0071378C" w14:paraId="79BF41D0" w14:textId="77777777" w:rsidTr="00B9445F">
        <w:tc>
          <w:tcPr>
            <w:tcW w:w="11165" w:type="dxa"/>
          </w:tcPr>
          <w:p w14:paraId="36A830E9" w14:textId="215F4871" w:rsidR="0071378C" w:rsidRPr="00B9445F" w:rsidRDefault="0071378C" w:rsidP="003D35ED">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282"/>
              <w:rPr>
                <w:b/>
                <w:bCs/>
              </w:rPr>
            </w:pPr>
            <w:r w:rsidRPr="00B9445F">
              <w:rPr>
                <w:b/>
                <w:bCs/>
              </w:rPr>
              <w:lastRenderedPageBreak/>
              <w:t>Décision du comité</w:t>
            </w:r>
            <w:r w:rsidR="00B9445F">
              <w:rPr>
                <w:b/>
                <w:bCs/>
              </w:rPr>
              <w:t> :</w:t>
            </w:r>
          </w:p>
          <w:p w14:paraId="0E29F1C4" w14:textId="5F6AD28B" w:rsidR="0071378C" w:rsidRDefault="0071378C" w:rsidP="003D35ED">
            <w:pPr>
              <w:pStyle w:val="Paragraphedeliste"/>
              <w:numPr>
                <w:ilvl w:val="0"/>
                <w:numId w:val="4"/>
              </w:numPr>
              <w:tabs>
                <w:tab w:val="left" w:pos="1416"/>
                <w:tab w:val="left" w:pos="2124"/>
                <w:tab w:val="left" w:pos="2835"/>
                <w:tab w:val="left" w:pos="3540"/>
                <w:tab w:val="left" w:pos="4248"/>
                <w:tab w:val="left" w:pos="4956"/>
                <w:tab w:val="left" w:pos="5664"/>
                <w:tab w:val="left" w:pos="6600"/>
              </w:tabs>
              <w:ind w:right="282"/>
            </w:pPr>
            <w:r>
              <w:t>Il rend une décision publiquement, lors de la séance ou peut la reporter (nouvel avis public)</w:t>
            </w:r>
            <w:r w:rsidR="00B9445F">
              <w:t>;</w:t>
            </w:r>
          </w:p>
          <w:p w14:paraId="060B4769" w14:textId="201C00E1" w:rsidR="0071378C" w:rsidRDefault="0071378C" w:rsidP="003D35ED">
            <w:pPr>
              <w:pStyle w:val="Paragraphedeliste"/>
              <w:numPr>
                <w:ilvl w:val="0"/>
                <w:numId w:val="4"/>
              </w:numPr>
              <w:tabs>
                <w:tab w:val="left" w:pos="1416"/>
                <w:tab w:val="left" w:pos="2124"/>
                <w:tab w:val="left" w:pos="2835"/>
                <w:tab w:val="left" w:pos="3540"/>
                <w:tab w:val="left" w:pos="4248"/>
                <w:tab w:val="left" w:pos="4956"/>
                <w:tab w:val="left" w:pos="5664"/>
                <w:tab w:val="left" w:pos="6600"/>
              </w:tabs>
              <w:spacing w:after="120"/>
              <w:ind w:left="714" w:right="282" w:hanging="357"/>
            </w:pPr>
            <w:r>
              <w:t>Toute décision peut impliquer des conditions</w:t>
            </w:r>
            <w:r w:rsidR="00B9445F">
              <w:t>.</w:t>
            </w:r>
            <w:r>
              <w:t xml:space="preserve"> </w:t>
            </w:r>
          </w:p>
        </w:tc>
      </w:tr>
      <w:tr w:rsidR="00D426AC" w14:paraId="4F4CDD13" w14:textId="77777777" w:rsidTr="00B9445F">
        <w:tc>
          <w:tcPr>
            <w:tcW w:w="11165" w:type="dxa"/>
          </w:tcPr>
          <w:p w14:paraId="6DFAF318" w14:textId="6D5A7E2B" w:rsidR="00D426AC" w:rsidRPr="00B9445F" w:rsidRDefault="00D426AC"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spacing w:after="120"/>
              <w:ind w:left="312" w:right="708" w:hanging="357"/>
              <w:jc w:val="both"/>
              <w:rPr>
                <w:b/>
                <w:bCs/>
              </w:rPr>
            </w:pPr>
            <w:r w:rsidRPr="00B9445F">
              <w:rPr>
                <w:b/>
                <w:bCs/>
              </w:rPr>
              <w:t>Transmission de la décision au demandeur, accompagnée d’un avis écrit expliquant les règles applicables et tous les délais et toutes les conditions relatives à la démolition</w:t>
            </w:r>
            <w:r w:rsidR="00B9445F">
              <w:rPr>
                <w:b/>
                <w:bCs/>
              </w:rPr>
              <w:t>.</w:t>
            </w:r>
          </w:p>
        </w:tc>
      </w:tr>
      <w:tr w:rsidR="00D426AC" w14:paraId="1EB9ED93" w14:textId="77777777" w:rsidTr="00B9445F">
        <w:tc>
          <w:tcPr>
            <w:tcW w:w="11165" w:type="dxa"/>
          </w:tcPr>
          <w:p w14:paraId="3F7EB680" w14:textId="7F99FC77" w:rsidR="00D426AC" w:rsidRPr="00B9445F" w:rsidRDefault="00D426AC"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708"/>
              <w:rPr>
                <w:b/>
                <w:bCs/>
              </w:rPr>
            </w:pPr>
            <w:r w:rsidRPr="00B9445F">
              <w:rPr>
                <w:b/>
                <w:bCs/>
              </w:rPr>
              <w:t>Délai 30 jours</w:t>
            </w:r>
            <w:r w:rsidR="00B9445F">
              <w:rPr>
                <w:b/>
                <w:bCs/>
              </w:rPr>
              <w:t> :</w:t>
            </w:r>
          </w:p>
          <w:p w14:paraId="28ECC7CE" w14:textId="51776ED8" w:rsidR="00D426AC" w:rsidRDefault="00D426AC"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spacing w:after="120"/>
              <w:ind w:left="714" w:right="708" w:hanging="357"/>
            </w:pPr>
            <w:r>
              <w:t>Possibilité d’une demande de révision d’une décision</w:t>
            </w:r>
            <w:r w:rsidR="00B9445F">
              <w:t>.</w:t>
            </w:r>
          </w:p>
        </w:tc>
      </w:tr>
      <w:tr w:rsidR="00D426AC" w14:paraId="52D23114" w14:textId="77777777" w:rsidTr="00B9445F">
        <w:tc>
          <w:tcPr>
            <w:tcW w:w="11165" w:type="dxa"/>
          </w:tcPr>
          <w:p w14:paraId="2FAC8FC9" w14:textId="6DE439FE" w:rsidR="00A55D71" w:rsidRPr="00B9445F" w:rsidRDefault="00A55D71"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708"/>
              <w:jc w:val="both"/>
              <w:rPr>
                <w:b/>
                <w:bCs/>
              </w:rPr>
            </w:pPr>
            <w:r w:rsidRPr="00B9445F">
              <w:rPr>
                <w:b/>
                <w:bCs/>
              </w:rPr>
              <w:t>Transmission d’un avis à la MRC d’Antoine-Labelle concernant la décision du comité, comprenant une copie de la demande</w:t>
            </w:r>
            <w:r w:rsidR="00B9445F" w:rsidRPr="00B9445F">
              <w:rPr>
                <w:b/>
                <w:bCs/>
              </w:rPr>
              <w:t>.</w:t>
            </w:r>
          </w:p>
          <w:p w14:paraId="6A72D7EB" w14:textId="0ED6F7BB" w:rsidR="00D426AC" w:rsidRDefault="00A55D71" w:rsidP="0048066B">
            <w:pPr>
              <w:pStyle w:val="Paragraphedeliste"/>
              <w:numPr>
                <w:ilvl w:val="0"/>
                <w:numId w:val="4"/>
              </w:numPr>
              <w:tabs>
                <w:tab w:val="left" w:pos="1416"/>
                <w:tab w:val="left" w:pos="2124"/>
                <w:tab w:val="left" w:pos="2835"/>
                <w:tab w:val="left" w:pos="3540"/>
                <w:tab w:val="left" w:pos="4248"/>
                <w:tab w:val="left" w:pos="4956"/>
                <w:tab w:val="left" w:pos="5664"/>
                <w:tab w:val="left" w:pos="6600"/>
              </w:tabs>
              <w:spacing w:after="120"/>
              <w:ind w:left="714" w:right="708" w:hanging="357"/>
              <w:jc w:val="both"/>
            </w:pPr>
            <w:r>
              <w:t xml:space="preserve">La MRC dispose d’un délai de 90 jours pour accepter ou désavouer la décision du comité. </w:t>
            </w:r>
          </w:p>
        </w:tc>
      </w:tr>
      <w:tr w:rsidR="00A55D71" w14:paraId="39FF501B" w14:textId="77777777" w:rsidTr="00B9445F">
        <w:tc>
          <w:tcPr>
            <w:tcW w:w="11165" w:type="dxa"/>
          </w:tcPr>
          <w:p w14:paraId="1E583BEA" w14:textId="10951460" w:rsidR="00A55D71" w:rsidRPr="003E7C2F" w:rsidRDefault="00A55D71" w:rsidP="0048066B">
            <w:pPr>
              <w:pStyle w:val="Paragraphedeliste"/>
              <w:numPr>
                <w:ilvl w:val="0"/>
                <w:numId w:val="2"/>
              </w:numPr>
              <w:tabs>
                <w:tab w:val="left" w:pos="1416"/>
                <w:tab w:val="left" w:pos="2124"/>
                <w:tab w:val="left" w:pos="2835"/>
                <w:tab w:val="left" w:pos="3540"/>
                <w:tab w:val="left" w:pos="4248"/>
                <w:tab w:val="left" w:pos="4956"/>
                <w:tab w:val="left" w:pos="5664"/>
                <w:tab w:val="left" w:pos="6600"/>
              </w:tabs>
              <w:ind w:left="313" w:right="708"/>
              <w:jc w:val="both"/>
              <w:rPr>
                <w:b/>
                <w:bCs/>
              </w:rPr>
            </w:pPr>
            <w:r w:rsidRPr="003E7C2F">
              <w:rPr>
                <w:b/>
                <w:bCs/>
              </w:rPr>
              <w:t>Délivrance d’un certificat de démolition en respect des délais et d</w:t>
            </w:r>
            <w:r w:rsidR="00EF7BA2" w:rsidRPr="003E7C2F">
              <w:rPr>
                <w:b/>
                <w:bCs/>
              </w:rPr>
              <w:t>es c</w:t>
            </w:r>
            <w:r w:rsidRPr="003E7C2F">
              <w:rPr>
                <w:b/>
                <w:bCs/>
              </w:rPr>
              <w:t xml:space="preserve">onditions </w:t>
            </w:r>
            <w:r w:rsidR="00EF7BA2" w:rsidRPr="003E7C2F">
              <w:rPr>
                <w:b/>
                <w:bCs/>
              </w:rPr>
              <w:t>émises par le comité.</w:t>
            </w:r>
          </w:p>
        </w:tc>
      </w:tr>
      <w:tr w:rsidR="00744010" w14:paraId="3793DA25" w14:textId="77777777" w:rsidTr="00B9445F">
        <w:tc>
          <w:tcPr>
            <w:tcW w:w="11165" w:type="dxa"/>
          </w:tcPr>
          <w:p w14:paraId="3B72A0E9" w14:textId="67EA87BD" w:rsidR="00744010" w:rsidRDefault="00744010" w:rsidP="00EC7F7B">
            <w:pPr>
              <w:tabs>
                <w:tab w:val="left" w:pos="708"/>
                <w:tab w:val="left" w:pos="1416"/>
                <w:tab w:val="left" w:pos="2124"/>
                <w:tab w:val="left" w:pos="2835"/>
                <w:tab w:val="left" w:pos="3540"/>
                <w:tab w:val="left" w:pos="4248"/>
                <w:tab w:val="left" w:pos="4956"/>
                <w:tab w:val="left" w:pos="5664"/>
                <w:tab w:val="left" w:pos="6600"/>
              </w:tabs>
            </w:pPr>
          </w:p>
        </w:tc>
      </w:tr>
    </w:tbl>
    <w:p w14:paraId="53D80098" w14:textId="08231074" w:rsidR="001703BC" w:rsidRDefault="001703BC"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443AFA26" w14:textId="259B4CA3" w:rsidR="008803A9" w:rsidRPr="003101E9" w:rsidRDefault="008803A9" w:rsidP="003101E9">
      <w:pPr>
        <w:tabs>
          <w:tab w:val="left" w:pos="708"/>
          <w:tab w:val="left" w:pos="1416"/>
          <w:tab w:val="left" w:pos="2124"/>
          <w:tab w:val="left" w:pos="2835"/>
          <w:tab w:val="left" w:pos="3540"/>
          <w:tab w:val="left" w:pos="4248"/>
          <w:tab w:val="left" w:pos="4956"/>
          <w:tab w:val="left" w:pos="5664"/>
          <w:tab w:val="left" w:pos="6600"/>
        </w:tabs>
        <w:jc w:val="both"/>
        <w:rPr>
          <w:b/>
          <w:i/>
          <w:sz w:val="28"/>
          <w:szCs w:val="28"/>
          <w:u w:val="single"/>
        </w:rPr>
      </w:pPr>
    </w:p>
    <w:p w14:paraId="6609BD10" w14:textId="15E06FFB" w:rsidR="003101E9" w:rsidRPr="003101E9" w:rsidRDefault="003101E9" w:rsidP="003101E9">
      <w:pPr>
        <w:jc w:val="both"/>
        <w:rPr>
          <w:b/>
          <w:bCs/>
          <w:szCs w:val="32"/>
        </w:rPr>
      </w:pPr>
      <w:r w:rsidRPr="003101E9">
        <w:rPr>
          <w:b/>
          <w:bCs/>
          <w:szCs w:val="32"/>
        </w:rPr>
        <w:t xml:space="preserve">Pour plus d’informations, veuillez vous référer à nos dépliants et aux règlements en vigueur sur le site Web de la Ville, </w:t>
      </w:r>
      <w:r w:rsidRPr="003101E9">
        <w:rPr>
          <w:b/>
          <w:bCs/>
          <w:i/>
          <w:iCs/>
          <w:szCs w:val="32"/>
        </w:rPr>
        <w:t>riviere-rouge.ca</w:t>
      </w:r>
      <w:r w:rsidRPr="003101E9">
        <w:rPr>
          <w:b/>
          <w:bCs/>
          <w:szCs w:val="32"/>
        </w:rPr>
        <w:t xml:space="preserve">, onglets : </w:t>
      </w:r>
      <w:r w:rsidRPr="003101E9">
        <w:rPr>
          <w:b/>
          <w:bCs/>
          <w:i/>
          <w:iCs/>
          <w:szCs w:val="32"/>
        </w:rPr>
        <w:t>Citoyen et affaires / Réglementation d’urbanisme</w:t>
      </w:r>
      <w:r>
        <w:rPr>
          <w:b/>
          <w:bCs/>
          <w:i/>
          <w:iCs/>
          <w:szCs w:val="32"/>
        </w:rPr>
        <w:t>.</w:t>
      </w:r>
    </w:p>
    <w:p w14:paraId="51D7D1F8" w14:textId="5F9EFF3E" w:rsidR="008803A9" w:rsidRDefault="008803A9"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71B2D9CB" w14:textId="755A2CA4" w:rsidR="008803A9" w:rsidRDefault="008803A9"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05841E1F" w14:textId="77777777" w:rsidR="00441468" w:rsidRDefault="00441468" w:rsidP="00E965AA">
      <w:pPr>
        <w:rPr>
          <w:b/>
          <w:i/>
          <w:u w:val="single"/>
        </w:rPr>
      </w:pPr>
    </w:p>
    <w:p w14:paraId="38843200" w14:textId="77777777" w:rsidR="00441468" w:rsidRPr="00441468" w:rsidRDefault="00441468" w:rsidP="00E965AA">
      <w:pPr>
        <w:rPr>
          <w:b/>
          <w:i/>
          <w:u w:val="single"/>
        </w:rPr>
      </w:pPr>
    </w:p>
    <w:p w14:paraId="427F0BD0" w14:textId="37D919D0" w:rsidR="00E965AA" w:rsidRDefault="00D05D45" w:rsidP="00E965AA">
      <w:r>
        <w:rPr>
          <w:b/>
          <w:i/>
          <w:noProof/>
          <w:u w:val="single"/>
          <w:lang w:eastAsia="fr-CA"/>
        </w:rPr>
        <mc:AlternateContent>
          <mc:Choice Requires="wps">
            <w:drawing>
              <wp:anchor distT="0" distB="0" distL="114300" distR="114300" simplePos="0" relativeHeight="251668480" behindDoc="0" locked="0" layoutInCell="1" allowOverlap="1" wp14:anchorId="535037C2" wp14:editId="4777FA59">
                <wp:simplePos x="0" y="0"/>
                <wp:positionH relativeFrom="column">
                  <wp:posOffset>-259080</wp:posOffset>
                </wp:positionH>
                <wp:positionV relativeFrom="paragraph">
                  <wp:posOffset>13970</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367B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0.4pt;margin-top:1.1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" adj="11571" fillcolor="black [3200]" strokecolor="black [1600]" strokeweight="2pt"/>
            </w:pict>
          </mc:Fallback>
        </mc:AlternateContent>
      </w:r>
      <w:r w:rsidR="00E965AA">
        <w:rPr>
          <w:b/>
          <w:i/>
          <w:u w:val="single"/>
        </w:rPr>
        <w:t>Signature du demandeur</w:t>
      </w:r>
      <w:r w:rsidR="00852B89">
        <w:rPr>
          <w:b/>
          <w:i/>
          <w:u w:val="single"/>
        </w:rPr>
        <w:t> :</w:t>
      </w:r>
      <w:r w:rsidR="00860BD9">
        <w:rPr>
          <w:b/>
          <w:i/>
        </w:rPr>
        <w:t xml:space="preserve"> </w:t>
      </w:r>
      <w:r w:rsidR="00860BD9">
        <w:rPr>
          <w:b/>
          <w:i/>
        </w:rPr>
        <w:object w:dxaOrig="1440" w:dyaOrig="1440" w14:anchorId="60CBFF3F">
          <v:shape id="_x0000_i1093" type="#_x0000_t75" style="width:232.5pt;height:18pt" o:ole="">
            <v:imagedata r:id="rId27" o:title=""/>
          </v:shape>
          <w:control r:id="rId28" w:name="TextBox7" w:shapeid="_x0000_i1093"/>
        </w:object>
      </w:r>
      <w:r w:rsidR="00860BD9">
        <w:t xml:space="preserve">   </w:t>
      </w:r>
      <w:r w:rsidR="00E965AA">
        <w:rPr>
          <w:b/>
          <w:i/>
          <w:u w:val="single"/>
        </w:rPr>
        <w:t>Date</w:t>
      </w:r>
      <w:r w:rsidR="00852B89">
        <w:rPr>
          <w:b/>
          <w:i/>
          <w:u w:val="single"/>
        </w:rPr>
        <w:t> :</w:t>
      </w:r>
      <w:r w:rsidR="00852B89">
        <w:t xml:space="preserve"> </w:t>
      </w:r>
      <w:r w:rsidR="00FC5A68">
        <w:t xml:space="preserve"> </w:t>
      </w:r>
      <w:r w:rsidR="00860BD9">
        <w:object w:dxaOrig="1440" w:dyaOrig="1440" w14:anchorId="0D0C08B4">
          <v:shape id="_x0000_i1095" type="#_x0000_t75" style="width:152.25pt;height:18pt" o:ole="">
            <v:imagedata r:id="rId29" o:title=""/>
          </v:shape>
          <w:control r:id="rId30" w:name="TextBox8" w:shapeid="_x0000_i1095"/>
        </w:object>
      </w:r>
    </w:p>
    <w:p w14:paraId="1EF5150A" w14:textId="077110A7" w:rsidR="00D05D45" w:rsidRDefault="00D05D45" w:rsidP="00E965AA"/>
    <w:p w14:paraId="2D7956A1" w14:textId="77777777" w:rsidR="00D05D45" w:rsidRDefault="00D05D45" w:rsidP="00E965AA"/>
    <w:p w14:paraId="288EA195" w14:textId="70E8B9BA" w:rsidR="006C197D" w:rsidRDefault="006C197D" w:rsidP="00E965AA"/>
    <w:p w14:paraId="2B2A0CD5" w14:textId="073B0F64" w:rsidR="0048066B" w:rsidRDefault="0048066B" w:rsidP="00E965AA"/>
    <w:p w14:paraId="7FCA11CB" w14:textId="061987DE" w:rsidR="0048066B" w:rsidRDefault="0048066B" w:rsidP="00E965AA"/>
    <w:p w14:paraId="1C7E1183" w14:textId="2B729B78" w:rsidR="0048066B" w:rsidRDefault="0048066B" w:rsidP="00E965AA"/>
    <w:p w14:paraId="66C30C01" w14:textId="63B07228" w:rsidR="0048066B" w:rsidRDefault="0048066B" w:rsidP="00E965AA"/>
    <w:p w14:paraId="031842AD" w14:textId="54C287AA" w:rsidR="0048066B" w:rsidRDefault="0048066B" w:rsidP="00E965AA"/>
    <w:p w14:paraId="45DB7407" w14:textId="0EFF1746" w:rsidR="0048066B" w:rsidRDefault="0048066B" w:rsidP="00E965AA"/>
    <w:p w14:paraId="6B2C8D07" w14:textId="272B3304" w:rsidR="0048066B" w:rsidRDefault="0048066B" w:rsidP="00E965AA"/>
    <w:p w14:paraId="3F50E277" w14:textId="1D0CCA0C" w:rsidR="0048066B" w:rsidRDefault="0048066B" w:rsidP="00E965AA"/>
    <w:p w14:paraId="0EAFE788" w14:textId="0D521697" w:rsidR="0048066B" w:rsidRDefault="0048066B" w:rsidP="00E965AA"/>
    <w:p w14:paraId="21394B97" w14:textId="2E15A431" w:rsidR="0048066B" w:rsidRDefault="0048066B" w:rsidP="00E965AA"/>
    <w:p w14:paraId="0F48B875" w14:textId="73D90D02" w:rsidR="0048066B" w:rsidRDefault="0048066B" w:rsidP="00E965AA"/>
    <w:p w14:paraId="68D501E1" w14:textId="4EB61431" w:rsidR="0048066B" w:rsidRDefault="0048066B" w:rsidP="00E965AA"/>
    <w:p w14:paraId="3A317484" w14:textId="164FC831" w:rsidR="0048066B" w:rsidRDefault="0048066B" w:rsidP="00E965AA"/>
    <w:p w14:paraId="0DBFCA48" w14:textId="77777777" w:rsidR="0048066B" w:rsidRPr="00E965AA" w:rsidRDefault="0048066B" w:rsidP="00E965AA"/>
    <w:sectPr w:rsidR="0048066B" w:rsidRPr="00E965AA" w:rsidSect="006C197D">
      <w:footerReference w:type="default" r:id="rId31"/>
      <w:pgSz w:w="12240" w:h="15840" w:code="1"/>
      <w:pgMar w:top="709" w:right="476" w:bottom="113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5D9F" w14:textId="77777777" w:rsidR="00DB134A" w:rsidRDefault="00DB134A" w:rsidP="0037352B">
      <w:pPr>
        <w:spacing w:line="240" w:lineRule="auto"/>
      </w:pPr>
      <w:r>
        <w:separator/>
      </w:r>
    </w:p>
  </w:endnote>
  <w:endnote w:type="continuationSeparator" w:id="0">
    <w:p w14:paraId="45D48456" w14:textId="77777777" w:rsidR="00DB134A" w:rsidRDefault="00DB134A" w:rsidP="0037352B">
      <w:pPr>
        <w:spacing w:line="240" w:lineRule="auto"/>
      </w:pPr>
      <w:r>
        <w:continuationSeparator/>
      </w:r>
    </w:p>
  </w:endnote>
  <w:endnote w:id="1">
    <w:p w14:paraId="05F33572" w14:textId="1949CFF8" w:rsidR="00DB134A" w:rsidRDefault="00DB134A" w:rsidP="002D4810">
      <w:pPr>
        <w:pStyle w:val="Notedefin"/>
      </w:pPr>
      <w:r>
        <w:rPr>
          <w:rStyle w:val="Appeldenotedefin"/>
        </w:rPr>
        <w:endnoteRef/>
      </w:r>
      <w:r>
        <w:t xml:space="preserve"> Version mise à jour, </w:t>
      </w:r>
      <w:r w:rsidR="00096AC6">
        <w:t>Mai 2025</w:t>
      </w: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7BBE792D" w14:textId="77777777" w:rsidR="00DB134A" w:rsidRDefault="00DB134A">
        <w:pPr>
          <w:pStyle w:val="Pieddepage"/>
          <w:jc w:val="center"/>
        </w:pPr>
        <w:r>
          <w:fldChar w:fldCharType="begin"/>
        </w:r>
        <w:r>
          <w:instrText>PAGE   \* MERGEFORMAT</w:instrText>
        </w:r>
        <w:r>
          <w:fldChar w:fldCharType="separate"/>
        </w:r>
        <w:r w:rsidR="00224F7A" w:rsidRPr="00224F7A">
          <w:rPr>
            <w:noProof/>
            <w:lang w:val="fr-FR"/>
          </w:rPr>
          <w:t>1</w:t>
        </w:r>
        <w:r>
          <w:fldChar w:fldCharType="end"/>
        </w:r>
      </w:p>
    </w:sdtContent>
  </w:sdt>
  <w:p w14:paraId="553BA9F5" w14:textId="77777777" w:rsidR="00DB134A" w:rsidRPr="00E965AA" w:rsidRDefault="00DB134A">
    <w:pPr>
      <w:pStyle w:val="Pieddepage"/>
      <w:rPr>
        <w:i/>
        <w:sz w:val="18"/>
        <w:szCs w:val="18"/>
      </w:rPr>
    </w:pPr>
    <w:r>
      <w:rPr>
        <w:i/>
        <w:sz w:val="18"/>
        <w:szCs w:val="18"/>
      </w:rPr>
      <w:sym w:font="Wingdings" w:char="F0B6"/>
    </w:r>
    <w:r>
      <w:rPr>
        <w:i/>
        <w:sz w:val="18"/>
        <w:szCs w:val="18"/>
      </w:rPr>
      <w:t xml:space="preserve"> </w:t>
    </w:r>
    <w:proofErr w:type="gramStart"/>
    <w:r>
      <w:rPr>
        <w:i/>
        <w:sz w:val="18"/>
        <w:szCs w:val="18"/>
      </w:rPr>
      <w:t>ce</w:t>
    </w:r>
    <w:proofErr w:type="gramEnd"/>
    <w:r>
      <w:rPr>
        <w:i/>
        <w:sz w:val="18"/>
        <w:szCs w:val="18"/>
      </w:rPr>
      <w:t xml:space="preserv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1663" w14:textId="77777777" w:rsidR="00DB134A" w:rsidRDefault="00DB134A" w:rsidP="0037352B">
      <w:pPr>
        <w:spacing w:line="240" w:lineRule="auto"/>
      </w:pPr>
      <w:r>
        <w:separator/>
      </w:r>
    </w:p>
  </w:footnote>
  <w:footnote w:type="continuationSeparator" w:id="0">
    <w:p w14:paraId="71F49703" w14:textId="77777777" w:rsidR="00DB134A" w:rsidRDefault="00DB134A"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A8D"/>
    <w:multiLevelType w:val="hybridMultilevel"/>
    <w:tmpl w:val="8B083D6C"/>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6423C6"/>
    <w:multiLevelType w:val="hybridMultilevel"/>
    <w:tmpl w:val="217E69F4"/>
    <w:lvl w:ilvl="0" w:tplc="3034BC74">
      <w:numFmt w:val="bullet"/>
      <w:lvlText w:val="-"/>
      <w:lvlJc w:val="left"/>
      <w:pPr>
        <w:ind w:left="720" w:hanging="360"/>
      </w:pPr>
      <w:rPr>
        <w:rFonts w:ascii="Arial Narrow" w:eastAsiaTheme="minorHAnsi" w:hAnsi="Arial Narrow" w:cstheme="majorBidi" w:hint="default"/>
        <w:b/>
        <w:bCs/>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BA1411"/>
    <w:multiLevelType w:val="hybridMultilevel"/>
    <w:tmpl w:val="183C0B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2A53ACD"/>
    <w:multiLevelType w:val="hybridMultilevel"/>
    <w:tmpl w:val="0F48C16E"/>
    <w:lvl w:ilvl="0" w:tplc="6DC45C14">
      <w:numFmt w:val="bullet"/>
      <w:lvlText w:val="-"/>
      <w:lvlJc w:val="left"/>
      <w:pPr>
        <w:ind w:left="1033" w:hanging="360"/>
      </w:pPr>
      <w:rPr>
        <w:rFonts w:ascii="Arial Narrow" w:eastAsiaTheme="minorHAnsi" w:hAnsi="Arial Narrow" w:cstheme="majorBidi" w:hint="default"/>
      </w:rPr>
    </w:lvl>
    <w:lvl w:ilvl="1" w:tplc="0C0C0003" w:tentative="1">
      <w:start w:val="1"/>
      <w:numFmt w:val="bullet"/>
      <w:lvlText w:val="o"/>
      <w:lvlJc w:val="left"/>
      <w:pPr>
        <w:ind w:left="1753" w:hanging="360"/>
      </w:pPr>
      <w:rPr>
        <w:rFonts w:ascii="Courier New" w:hAnsi="Courier New" w:cs="Courier New" w:hint="default"/>
      </w:rPr>
    </w:lvl>
    <w:lvl w:ilvl="2" w:tplc="0C0C0005" w:tentative="1">
      <w:start w:val="1"/>
      <w:numFmt w:val="bullet"/>
      <w:lvlText w:val=""/>
      <w:lvlJc w:val="left"/>
      <w:pPr>
        <w:ind w:left="2473" w:hanging="360"/>
      </w:pPr>
      <w:rPr>
        <w:rFonts w:ascii="Wingdings" w:hAnsi="Wingdings" w:hint="default"/>
      </w:rPr>
    </w:lvl>
    <w:lvl w:ilvl="3" w:tplc="0C0C0001" w:tentative="1">
      <w:start w:val="1"/>
      <w:numFmt w:val="bullet"/>
      <w:lvlText w:val=""/>
      <w:lvlJc w:val="left"/>
      <w:pPr>
        <w:ind w:left="3193" w:hanging="360"/>
      </w:pPr>
      <w:rPr>
        <w:rFonts w:ascii="Symbol" w:hAnsi="Symbol" w:hint="default"/>
      </w:rPr>
    </w:lvl>
    <w:lvl w:ilvl="4" w:tplc="0C0C0003" w:tentative="1">
      <w:start w:val="1"/>
      <w:numFmt w:val="bullet"/>
      <w:lvlText w:val="o"/>
      <w:lvlJc w:val="left"/>
      <w:pPr>
        <w:ind w:left="3913" w:hanging="360"/>
      </w:pPr>
      <w:rPr>
        <w:rFonts w:ascii="Courier New" w:hAnsi="Courier New" w:cs="Courier New" w:hint="default"/>
      </w:rPr>
    </w:lvl>
    <w:lvl w:ilvl="5" w:tplc="0C0C0005" w:tentative="1">
      <w:start w:val="1"/>
      <w:numFmt w:val="bullet"/>
      <w:lvlText w:val=""/>
      <w:lvlJc w:val="left"/>
      <w:pPr>
        <w:ind w:left="4633" w:hanging="360"/>
      </w:pPr>
      <w:rPr>
        <w:rFonts w:ascii="Wingdings" w:hAnsi="Wingdings" w:hint="default"/>
      </w:rPr>
    </w:lvl>
    <w:lvl w:ilvl="6" w:tplc="0C0C0001" w:tentative="1">
      <w:start w:val="1"/>
      <w:numFmt w:val="bullet"/>
      <w:lvlText w:val=""/>
      <w:lvlJc w:val="left"/>
      <w:pPr>
        <w:ind w:left="5353" w:hanging="360"/>
      </w:pPr>
      <w:rPr>
        <w:rFonts w:ascii="Symbol" w:hAnsi="Symbol" w:hint="default"/>
      </w:rPr>
    </w:lvl>
    <w:lvl w:ilvl="7" w:tplc="0C0C0003" w:tentative="1">
      <w:start w:val="1"/>
      <w:numFmt w:val="bullet"/>
      <w:lvlText w:val="o"/>
      <w:lvlJc w:val="left"/>
      <w:pPr>
        <w:ind w:left="6073" w:hanging="360"/>
      </w:pPr>
      <w:rPr>
        <w:rFonts w:ascii="Courier New" w:hAnsi="Courier New" w:cs="Courier New" w:hint="default"/>
      </w:rPr>
    </w:lvl>
    <w:lvl w:ilvl="8" w:tplc="0C0C0005" w:tentative="1">
      <w:start w:val="1"/>
      <w:numFmt w:val="bullet"/>
      <w:lvlText w:val=""/>
      <w:lvlJc w:val="left"/>
      <w:pPr>
        <w:ind w:left="6793" w:hanging="360"/>
      </w:pPr>
      <w:rPr>
        <w:rFonts w:ascii="Wingdings" w:hAnsi="Wingdings" w:hint="default"/>
      </w:rPr>
    </w:lvl>
  </w:abstractNum>
  <w:abstractNum w:abstractNumId="4" w15:restartNumberingAfterBreak="0">
    <w:nsid w:val="35EF50ED"/>
    <w:multiLevelType w:val="hybridMultilevel"/>
    <w:tmpl w:val="86FE3A04"/>
    <w:lvl w:ilvl="0" w:tplc="35F2F9B2">
      <w:start w:val="1"/>
      <w:numFmt w:val="decimal"/>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8536370"/>
    <w:multiLevelType w:val="hybridMultilevel"/>
    <w:tmpl w:val="F1FAAFCE"/>
    <w:lvl w:ilvl="0" w:tplc="6DC45C14">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75D30CC"/>
    <w:multiLevelType w:val="hybridMultilevel"/>
    <w:tmpl w:val="F66E6D7A"/>
    <w:lvl w:ilvl="0" w:tplc="6DC45C14">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03879235">
    <w:abstractNumId w:val="6"/>
  </w:num>
  <w:num w:numId="2" w16cid:durableId="663507430">
    <w:abstractNumId w:val="4"/>
  </w:num>
  <w:num w:numId="3" w16cid:durableId="1884176281">
    <w:abstractNumId w:val="3"/>
  </w:num>
  <w:num w:numId="4" w16cid:durableId="1153327212">
    <w:abstractNumId w:val="5"/>
  </w:num>
  <w:num w:numId="5" w16cid:durableId="1788623812">
    <w:abstractNumId w:val="2"/>
  </w:num>
  <w:num w:numId="6" w16cid:durableId="242226627">
    <w:abstractNumId w:val="0"/>
  </w:num>
  <w:num w:numId="7" w16cid:durableId="31858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Q2D5r0IYs2t4zciugJfSrl3Ozj0s2/RLcFJwSECn3mEq1Mq8AZJai9PZ6o5JEYhH6791RSn7Bb0fXf2BgM9Lg==" w:salt="hHP+3Qeu4zMimgxqzkX7Zg=="/>
  <w:defaultTabStop w:val="708"/>
  <w:hyphenationZone w:val="425"/>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B"/>
    <w:rsid w:val="0001639E"/>
    <w:rsid w:val="0002191F"/>
    <w:rsid w:val="00036BAD"/>
    <w:rsid w:val="00037D31"/>
    <w:rsid w:val="00055BD2"/>
    <w:rsid w:val="0005607A"/>
    <w:rsid w:val="000576B0"/>
    <w:rsid w:val="0007290E"/>
    <w:rsid w:val="0008515C"/>
    <w:rsid w:val="00096897"/>
    <w:rsid w:val="00096AC6"/>
    <w:rsid w:val="00096E0A"/>
    <w:rsid w:val="000A16E6"/>
    <w:rsid w:val="000A6855"/>
    <w:rsid w:val="000D29B3"/>
    <w:rsid w:val="000F5DCF"/>
    <w:rsid w:val="001126BF"/>
    <w:rsid w:val="00114309"/>
    <w:rsid w:val="001326A0"/>
    <w:rsid w:val="001703BC"/>
    <w:rsid w:val="00193933"/>
    <w:rsid w:val="001A0C0A"/>
    <w:rsid w:val="001A6872"/>
    <w:rsid w:val="001A687A"/>
    <w:rsid w:val="001C2743"/>
    <w:rsid w:val="001D480E"/>
    <w:rsid w:val="0020128A"/>
    <w:rsid w:val="00221240"/>
    <w:rsid w:val="00224F7A"/>
    <w:rsid w:val="00241F24"/>
    <w:rsid w:val="002547CC"/>
    <w:rsid w:val="00261BFF"/>
    <w:rsid w:val="00266043"/>
    <w:rsid w:val="00270643"/>
    <w:rsid w:val="00277998"/>
    <w:rsid w:val="00285E1F"/>
    <w:rsid w:val="002B253F"/>
    <w:rsid w:val="002B5ECD"/>
    <w:rsid w:val="002D30E2"/>
    <w:rsid w:val="002D4810"/>
    <w:rsid w:val="002E6A75"/>
    <w:rsid w:val="002F0F55"/>
    <w:rsid w:val="003101E9"/>
    <w:rsid w:val="0031169D"/>
    <w:rsid w:val="0032728A"/>
    <w:rsid w:val="003354F0"/>
    <w:rsid w:val="0035054E"/>
    <w:rsid w:val="00355912"/>
    <w:rsid w:val="00360A50"/>
    <w:rsid w:val="003713AF"/>
    <w:rsid w:val="0037352B"/>
    <w:rsid w:val="00382B59"/>
    <w:rsid w:val="003A37D3"/>
    <w:rsid w:val="003A42FC"/>
    <w:rsid w:val="003D0923"/>
    <w:rsid w:val="003D35ED"/>
    <w:rsid w:val="003D6AD6"/>
    <w:rsid w:val="003E5947"/>
    <w:rsid w:val="003E7C2F"/>
    <w:rsid w:val="003F4AD4"/>
    <w:rsid w:val="00433297"/>
    <w:rsid w:val="00441468"/>
    <w:rsid w:val="004417E0"/>
    <w:rsid w:val="00447119"/>
    <w:rsid w:val="0047046D"/>
    <w:rsid w:val="00471429"/>
    <w:rsid w:val="0048066B"/>
    <w:rsid w:val="00482F39"/>
    <w:rsid w:val="00485165"/>
    <w:rsid w:val="00487DDA"/>
    <w:rsid w:val="004B249C"/>
    <w:rsid w:val="0050568F"/>
    <w:rsid w:val="005104C8"/>
    <w:rsid w:val="005136E8"/>
    <w:rsid w:val="005262A7"/>
    <w:rsid w:val="00530DDB"/>
    <w:rsid w:val="005603CC"/>
    <w:rsid w:val="0058001E"/>
    <w:rsid w:val="00592F37"/>
    <w:rsid w:val="005B7F62"/>
    <w:rsid w:val="005D11BC"/>
    <w:rsid w:val="005D2AE8"/>
    <w:rsid w:val="00605F61"/>
    <w:rsid w:val="00613485"/>
    <w:rsid w:val="00651F1E"/>
    <w:rsid w:val="006676D0"/>
    <w:rsid w:val="00683E57"/>
    <w:rsid w:val="006C197D"/>
    <w:rsid w:val="006C21CB"/>
    <w:rsid w:val="006C2C2B"/>
    <w:rsid w:val="006D5C14"/>
    <w:rsid w:val="006D66A0"/>
    <w:rsid w:val="006D6E81"/>
    <w:rsid w:val="007043CF"/>
    <w:rsid w:val="0071378C"/>
    <w:rsid w:val="0072799A"/>
    <w:rsid w:val="007351CA"/>
    <w:rsid w:val="00744010"/>
    <w:rsid w:val="00755A8E"/>
    <w:rsid w:val="00764563"/>
    <w:rsid w:val="00775099"/>
    <w:rsid w:val="00785B98"/>
    <w:rsid w:val="007939D6"/>
    <w:rsid w:val="007A1602"/>
    <w:rsid w:val="008020B0"/>
    <w:rsid w:val="00807EF3"/>
    <w:rsid w:val="00827882"/>
    <w:rsid w:val="00852B89"/>
    <w:rsid w:val="00853470"/>
    <w:rsid w:val="00853FBE"/>
    <w:rsid w:val="00860BD9"/>
    <w:rsid w:val="00874D84"/>
    <w:rsid w:val="008803A9"/>
    <w:rsid w:val="008944DB"/>
    <w:rsid w:val="008D531D"/>
    <w:rsid w:val="008F0994"/>
    <w:rsid w:val="009031F4"/>
    <w:rsid w:val="00903BD7"/>
    <w:rsid w:val="009249B6"/>
    <w:rsid w:val="00930F59"/>
    <w:rsid w:val="00961BB9"/>
    <w:rsid w:val="00977296"/>
    <w:rsid w:val="00990456"/>
    <w:rsid w:val="009B2F07"/>
    <w:rsid w:val="009B4204"/>
    <w:rsid w:val="009B5752"/>
    <w:rsid w:val="009E55C9"/>
    <w:rsid w:val="00A1595F"/>
    <w:rsid w:val="00A20E52"/>
    <w:rsid w:val="00A33378"/>
    <w:rsid w:val="00A33518"/>
    <w:rsid w:val="00A46481"/>
    <w:rsid w:val="00A510AC"/>
    <w:rsid w:val="00A55D71"/>
    <w:rsid w:val="00A604BE"/>
    <w:rsid w:val="00A604F0"/>
    <w:rsid w:val="00A63222"/>
    <w:rsid w:val="00AA1B0E"/>
    <w:rsid w:val="00AB3F7F"/>
    <w:rsid w:val="00AE3ABF"/>
    <w:rsid w:val="00AE71AA"/>
    <w:rsid w:val="00AE7E08"/>
    <w:rsid w:val="00AF5A79"/>
    <w:rsid w:val="00B0297C"/>
    <w:rsid w:val="00B07F8A"/>
    <w:rsid w:val="00B22ABC"/>
    <w:rsid w:val="00B468BF"/>
    <w:rsid w:val="00B46A51"/>
    <w:rsid w:val="00B61F73"/>
    <w:rsid w:val="00B82E5E"/>
    <w:rsid w:val="00B83E4C"/>
    <w:rsid w:val="00B9445F"/>
    <w:rsid w:val="00BB1B56"/>
    <w:rsid w:val="00BE1C17"/>
    <w:rsid w:val="00C226E3"/>
    <w:rsid w:val="00C43F3D"/>
    <w:rsid w:val="00C53C14"/>
    <w:rsid w:val="00CA03AB"/>
    <w:rsid w:val="00CD3FA1"/>
    <w:rsid w:val="00CE3DAC"/>
    <w:rsid w:val="00CE7D15"/>
    <w:rsid w:val="00D03884"/>
    <w:rsid w:val="00D05D45"/>
    <w:rsid w:val="00D162B8"/>
    <w:rsid w:val="00D17026"/>
    <w:rsid w:val="00D17955"/>
    <w:rsid w:val="00D40993"/>
    <w:rsid w:val="00D426AC"/>
    <w:rsid w:val="00D51962"/>
    <w:rsid w:val="00D67E6D"/>
    <w:rsid w:val="00DB134A"/>
    <w:rsid w:val="00DB4CE9"/>
    <w:rsid w:val="00DE6B2C"/>
    <w:rsid w:val="00E055D8"/>
    <w:rsid w:val="00E242E1"/>
    <w:rsid w:val="00E25416"/>
    <w:rsid w:val="00E3346D"/>
    <w:rsid w:val="00E509D4"/>
    <w:rsid w:val="00E631BA"/>
    <w:rsid w:val="00E82FCC"/>
    <w:rsid w:val="00E965AA"/>
    <w:rsid w:val="00EF7BA2"/>
    <w:rsid w:val="00F04AB2"/>
    <w:rsid w:val="00F14DE0"/>
    <w:rsid w:val="00F401EF"/>
    <w:rsid w:val="00F525F3"/>
    <w:rsid w:val="00F61EED"/>
    <w:rsid w:val="00F625C2"/>
    <w:rsid w:val="00FC5A68"/>
    <w:rsid w:val="00FC6F12"/>
    <w:rsid w:val="00FE71EE"/>
    <w:rsid w:val="00FF1291"/>
    <w:rsid w:val="00FF75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54FE1C8"/>
  <w15:docId w15:val="{D0D4D1DA-A622-40F9-BC2F-5DCDE84E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D15"/>
    <w:pPr>
      <w:autoSpaceDE w:val="0"/>
      <w:autoSpaceDN w:val="0"/>
      <w:adjustRightInd w:val="0"/>
      <w:spacing w:line="240" w:lineRule="auto"/>
    </w:pPr>
    <w:rPr>
      <w:rFonts w:ascii="Arial" w:hAnsi="Arial" w:cs="Arial"/>
      <w:color w:val="000000"/>
    </w:rPr>
  </w:style>
  <w:style w:type="paragraph" w:styleId="Notedefin">
    <w:name w:val="endnote text"/>
    <w:basedOn w:val="Normal"/>
    <w:link w:val="NotedefinCar"/>
    <w:uiPriority w:val="99"/>
    <w:semiHidden/>
    <w:unhideWhenUsed/>
    <w:rsid w:val="003F4AD4"/>
    <w:pPr>
      <w:spacing w:line="240" w:lineRule="auto"/>
    </w:pPr>
    <w:rPr>
      <w:sz w:val="20"/>
      <w:szCs w:val="20"/>
    </w:rPr>
  </w:style>
  <w:style w:type="character" w:customStyle="1" w:styleId="NotedefinCar">
    <w:name w:val="Note de fin Car"/>
    <w:basedOn w:val="Policepardfaut"/>
    <w:link w:val="Notedefin"/>
    <w:uiPriority w:val="99"/>
    <w:semiHidden/>
    <w:rsid w:val="003F4AD4"/>
    <w:rPr>
      <w:sz w:val="20"/>
      <w:szCs w:val="20"/>
    </w:rPr>
  </w:style>
  <w:style w:type="character" w:styleId="Appeldenotedefin">
    <w:name w:val="endnote reference"/>
    <w:basedOn w:val="Policepardfaut"/>
    <w:uiPriority w:val="99"/>
    <w:semiHidden/>
    <w:unhideWhenUsed/>
    <w:rsid w:val="003F4AD4"/>
    <w:rPr>
      <w:vertAlign w:val="superscript"/>
    </w:rPr>
  </w:style>
  <w:style w:type="paragraph" w:styleId="Paragraphedeliste">
    <w:name w:val="List Paragraph"/>
    <w:basedOn w:val="Normal"/>
    <w:uiPriority w:val="34"/>
    <w:qFormat/>
    <w:rsid w:val="0051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7.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isme@riviere-rouge.ca"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image" Target="media/image3.wmf"/><Relationship Id="rId30" Type="http://schemas.openxmlformats.org/officeDocument/2006/relationships/control" Target="activeX/activeX18.xml"/><Relationship Id="rId8"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EAA1-248B-40E6-A62B-4E26AE1A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906</Words>
  <Characters>4988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 Brosseau</dc:creator>
  <cp:lastModifiedBy>Nicole Lajeunesse</cp:lastModifiedBy>
  <cp:revision>14</cp:revision>
  <cp:lastPrinted>2025-05-08T15:45:00Z</cp:lastPrinted>
  <dcterms:created xsi:type="dcterms:W3CDTF">2022-08-18T18:17:00Z</dcterms:created>
  <dcterms:modified xsi:type="dcterms:W3CDTF">2025-08-11T13:49:00Z</dcterms:modified>
</cp:coreProperties>
</file>